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BA44B" w14:textId="5CF01F90" w:rsidR="000B7C0C" w:rsidRPr="006135A1" w:rsidRDefault="000B7C0C" w:rsidP="000B7C0C">
      <w:pPr>
        <w:rPr>
          <w:rFonts w:cstheme="minorHAnsi"/>
          <w:b/>
          <w:bCs/>
          <w:i/>
          <w:iCs/>
          <w:sz w:val="22"/>
          <w:szCs w:val="22"/>
          <w:lang w:val="el-GR"/>
        </w:rPr>
      </w:pPr>
      <w:r w:rsidRPr="006135A1">
        <w:rPr>
          <w:rFonts w:cstheme="minorHAnsi"/>
          <w:sz w:val="22"/>
          <w:szCs w:val="22"/>
          <w:lang w:val="el-GR"/>
        </w:rPr>
        <w:t xml:space="preserve">             </w:t>
      </w:r>
      <w:r w:rsidRPr="006135A1">
        <w:rPr>
          <w:rFonts w:cstheme="minorHAnsi"/>
          <w:b/>
          <w:bCs/>
          <w:i/>
          <w:iCs/>
          <w:sz w:val="22"/>
          <w:szCs w:val="22"/>
          <w:lang w:val="el-GR"/>
        </w:rPr>
        <w:t>12 Οκτωβρίου</w:t>
      </w:r>
    </w:p>
    <w:p w14:paraId="2351DEC5" w14:textId="7E0602BA" w:rsidR="00F4226A" w:rsidRPr="006135A1" w:rsidRDefault="000B7C0C" w:rsidP="000B7C0C">
      <w:pPr>
        <w:rPr>
          <w:rFonts w:cstheme="minorHAnsi"/>
          <w:b/>
          <w:bCs/>
          <w:i/>
          <w:iCs/>
          <w:sz w:val="22"/>
          <w:szCs w:val="22"/>
          <w:lang w:val="el-GR"/>
        </w:rPr>
      </w:pPr>
      <w:r w:rsidRPr="006135A1">
        <w:rPr>
          <w:rFonts w:cstheme="minorHAnsi"/>
          <w:b/>
          <w:bCs/>
          <w:i/>
          <w:iCs/>
          <w:sz w:val="22"/>
          <w:szCs w:val="22"/>
          <w:lang w:val="el-GR"/>
        </w:rPr>
        <w:t>Παγκόσμια Ημέρα Αρθρίτιδας</w:t>
      </w:r>
    </w:p>
    <w:p w14:paraId="47A38D56" w14:textId="6871E824" w:rsidR="000B7C0C" w:rsidRPr="006135A1" w:rsidRDefault="000B7C0C" w:rsidP="000B7C0C">
      <w:pPr>
        <w:rPr>
          <w:rFonts w:cstheme="minorHAnsi"/>
          <w:b/>
          <w:bCs/>
          <w:i/>
          <w:iCs/>
          <w:sz w:val="22"/>
          <w:szCs w:val="22"/>
          <w:lang w:val="el-GR"/>
        </w:rPr>
      </w:pPr>
    </w:p>
    <w:p w14:paraId="74E3AD5A" w14:textId="5D7E54B3" w:rsidR="000B7C0C" w:rsidRPr="006135A1" w:rsidRDefault="000B7C0C" w:rsidP="000B7C0C">
      <w:pPr>
        <w:rPr>
          <w:rFonts w:cstheme="minorHAnsi"/>
          <w:b/>
          <w:bCs/>
          <w:i/>
          <w:iCs/>
          <w:sz w:val="22"/>
          <w:szCs w:val="22"/>
          <w:lang w:val="el-GR"/>
        </w:rPr>
      </w:pPr>
    </w:p>
    <w:p w14:paraId="52842C5F" w14:textId="76733610" w:rsidR="000B7C0C" w:rsidRPr="00203BB1" w:rsidRDefault="000B7C0C" w:rsidP="000B7C0C">
      <w:pPr>
        <w:jc w:val="center"/>
        <w:rPr>
          <w:rFonts w:cstheme="minorHAnsi"/>
          <w:b/>
          <w:bCs/>
          <w:lang w:val="el-GR"/>
        </w:rPr>
      </w:pPr>
      <w:r w:rsidRPr="00203BB1">
        <w:rPr>
          <w:rFonts w:cstheme="minorHAnsi"/>
          <w:b/>
          <w:bCs/>
          <w:lang w:val="el-GR"/>
        </w:rPr>
        <w:t xml:space="preserve">Οι απλές προσαρμογές στο εργασιακό περιβάλλον και οι ευέλικτοι χρόνοι εργασίας μπορούν να βοηθήσουν τα άτομα με ρευματικά και </w:t>
      </w:r>
      <w:proofErr w:type="spellStart"/>
      <w:r w:rsidRPr="00203BB1">
        <w:rPr>
          <w:rFonts w:cstheme="minorHAnsi"/>
          <w:b/>
          <w:bCs/>
          <w:lang w:val="el-GR"/>
        </w:rPr>
        <w:t>μυοσκελετικά</w:t>
      </w:r>
      <w:proofErr w:type="spellEnd"/>
      <w:r w:rsidRPr="00203BB1">
        <w:rPr>
          <w:rFonts w:cstheme="minorHAnsi"/>
          <w:b/>
          <w:bCs/>
          <w:lang w:val="el-GR"/>
        </w:rPr>
        <w:t xml:space="preserve"> νοσήματα </w:t>
      </w:r>
      <w:r w:rsidRPr="00203BB1">
        <w:rPr>
          <w:rFonts w:cstheme="minorHAnsi"/>
          <w:b/>
          <w:bCs/>
          <w:lang w:val="el-GR"/>
        </w:rPr>
        <w:br/>
        <w:t>να παραμείνουν στην εργασία</w:t>
      </w:r>
    </w:p>
    <w:p w14:paraId="3CEDF6C1" w14:textId="61EB1FC2" w:rsidR="000B7C0C" w:rsidRPr="006135A1" w:rsidRDefault="000B7C0C" w:rsidP="000B7C0C">
      <w:pPr>
        <w:jc w:val="center"/>
        <w:rPr>
          <w:rFonts w:cstheme="minorHAnsi"/>
          <w:b/>
          <w:bCs/>
          <w:sz w:val="22"/>
          <w:szCs w:val="22"/>
          <w:lang w:val="el-GR"/>
        </w:rPr>
      </w:pPr>
    </w:p>
    <w:p w14:paraId="4E779E74" w14:textId="41162D4B" w:rsidR="00A129EB" w:rsidRPr="006135A1" w:rsidRDefault="00203BB1" w:rsidP="00203BB1">
      <w:pPr>
        <w:jc w:val="center"/>
        <w:rPr>
          <w:rFonts w:cstheme="minorHAnsi"/>
          <w:b/>
          <w:bCs/>
          <w:sz w:val="22"/>
          <w:szCs w:val="22"/>
          <w:lang w:val="el-GR"/>
        </w:rPr>
      </w:pPr>
      <w:r>
        <w:rPr>
          <w:rFonts w:cstheme="minorHAnsi"/>
          <w:b/>
          <w:bCs/>
          <w:sz w:val="22"/>
          <w:szCs w:val="22"/>
          <w:lang w:val="el-GR"/>
        </w:rPr>
        <w:t>Τα</w:t>
      </w:r>
      <w:r w:rsidR="00A129EB" w:rsidRPr="006135A1">
        <w:rPr>
          <w:rFonts w:cstheme="minorHAnsi"/>
          <w:b/>
          <w:bCs/>
          <w:sz w:val="22"/>
          <w:szCs w:val="22"/>
          <w:lang w:val="el-GR"/>
        </w:rPr>
        <w:t xml:space="preserve"> ρευματικ</w:t>
      </w:r>
      <w:r>
        <w:rPr>
          <w:rFonts w:cstheme="minorHAnsi"/>
          <w:b/>
          <w:bCs/>
          <w:sz w:val="22"/>
          <w:szCs w:val="22"/>
          <w:lang w:val="el-GR"/>
        </w:rPr>
        <w:t>ά</w:t>
      </w:r>
      <w:r w:rsidR="00A129EB" w:rsidRPr="006135A1">
        <w:rPr>
          <w:rFonts w:cstheme="minorHAnsi"/>
          <w:b/>
          <w:bCs/>
          <w:sz w:val="22"/>
          <w:szCs w:val="22"/>
          <w:lang w:val="el-GR"/>
        </w:rPr>
        <w:t xml:space="preserve"> και </w:t>
      </w:r>
      <w:proofErr w:type="spellStart"/>
      <w:r w:rsidR="00A129EB" w:rsidRPr="006135A1">
        <w:rPr>
          <w:rFonts w:cstheme="minorHAnsi"/>
          <w:b/>
          <w:bCs/>
          <w:sz w:val="22"/>
          <w:szCs w:val="22"/>
          <w:lang w:val="el-GR"/>
        </w:rPr>
        <w:t>μυοσκελετικ</w:t>
      </w:r>
      <w:r>
        <w:rPr>
          <w:rFonts w:cstheme="minorHAnsi"/>
          <w:b/>
          <w:bCs/>
          <w:sz w:val="22"/>
          <w:szCs w:val="22"/>
          <w:lang w:val="el-GR"/>
        </w:rPr>
        <w:t>ά</w:t>
      </w:r>
      <w:proofErr w:type="spellEnd"/>
      <w:r w:rsidR="00A129EB" w:rsidRPr="006135A1">
        <w:rPr>
          <w:rFonts w:cstheme="minorHAnsi"/>
          <w:b/>
          <w:bCs/>
          <w:sz w:val="22"/>
          <w:szCs w:val="22"/>
          <w:lang w:val="el-GR"/>
        </w:rPr>
        <w:t xml:space="preserve"> </w:t>
      </w:r>
      <w:r>
        <w:rPr>
          <w:rFonts w:cstheme="minorHAnsi"/>
          <w:b/>
          <w:bCs/>
          <w:sz w:val="22"/>
          <w:szCs w:val="22"/>
          <w:lang w:val="el-GR"/>
        </w:rPr>
        <w:t>νοσήματα</w:t>
      </w:r>
      <w:r w:rsidR="00A129EB" w:rsidRPr="006135A1">
        <w:rPr>
          <w:rFonts w:cstheme="minorHAnsi"/>
          <w:b/>
          <w:bCs/>
          <w:sz w:val="22"/>
          <w:szCs w:val="22"/>
          <w:lang w:val="el-GR"/>
        </w:rPr>
        <w:t xml:space="preserve"> είναι μία από τις κύριες αιτίες της αναπηρίας, συμβάλλοντας στη σημαντική απώλεια παραγωγικότητας στο χώρο εργασίας</w:t>
      </w:r>
      <w:r w:rsidR="00A129EB" w:rsidRPr="006135A1">
        <w:rPr>
          <w:rFonts w:cstheme="minorHAnsi"/>
          <w:b/>
          <w:bCs/>
          <w:sz w:val="22"/>
          <w:szCs w:val="22"/>
          <w:vertAlign w:val="superscript"/>
          <w:lang w:val="el-GR"/>
        </w:rPr>
        <w:t>5</w:t>
      </w:r>
    </w:p>
    <w:p w14:paraId="142E4772" w14:textId="77777777" w:rsidR="00A129EB" w:rsidRPr="006135A1" w:rsidRDefault="00A129EB" w:rsidP="000B7C0C">
      <w:pPr>
        <w:jc w:val="center"/>
        <w:rPr>
          <w:rFonts w:cstheme="minorHAnsi"/>
          <w:b/>
          <w:bCs/>
          <w:sz w:val="22"/>
          <w:szCs w:val="22"/>
          <w:lang w:val="el-GR"/>
        </w:rPr>
      </w:pPr>
    </w:p>
    <w:p w14:paraId="39FF311C" w14:textId="0E0BCF93" w:rsidR="000B7C0C" w:rsidRPr="006135A1" w:rsidRDefault="000B7C0C" w:rsidP="000B7C0C">
      <w:pPr>
        <w:rPr>
          <w:rFonts w:cstheme="minorHAnsi"/>
          <w:b/>
          <w:bCs/>
          <w:sz w:val="22"/>
          <w:szCs w:val="22"/>
          <w:lang w:val="el-GR"/>
        </w:rPr>
      </w:pPr>
    </w:p>
    <w:p w14:paraId="253EF5FB" w14:textId="792E1241" w:rsidR="00954CEC" w:rsidRPr="006135A1" w:rsidRDefault="000B7C0C" w:rsidP="000B7C0C">
      <w:pPr>
        <w:rPr>
          <w:rFonts w:cstheme="minorHAnsi"/>
          <w:sz w:val="22"/>
          <w:szCs w:val="22"/>
          <w:lang w:val="el-GR"/>
        </w:rPr>
      </w:pPr>
      <w:r w:rsidRPr="006135A1">
        <w:rPr>
          <w:rFonts w:cstheme="minorHAnsi"/>
          <w:sz w:val="22"/>
          <w:szCs w:val="22"/>
          <w:lang w:val="el-GR"/>
        </w:rPr>
        <w:t>Οι απλές προσαρμογές στο εργασιακό περιβάλλον</w:t>
      </w:r>
      <w:r w:rsidR="00A71165" w:rsidRPr="006135A1">
        <w:rPr>
          <w:rFonts w:cstheme="minorHAnsi"/>
          <w:sz w:val="22"/>
          <w:szCs w:val="22"/>
          <w:lang w:val="el-GR"/>
        </w:rPr>
        <w:t>, πολλές από τις οποίες έχουν χαμηλό κόστος</w:t>
      </w:r>
      <w:r w:rsidR="00203BB1">
        <w:rPr>
          <w:rFonts w:cstheme="minorHAnsi"/>
          <w:sz w:val="22"/>
          <w:szCs w:val="22"/>
          <w:lang w:val="el-GR"/>
        </w:rPr>
        <w:t>,</w:t>
      </w:r>
      <w:r w:rsidR="00A71165" w:rsidRPr="006135A1">
        <w:rPr>
          <w:rFonts w:cstheme="minorHAnsi"/>
          <w:sz w:val="22"/>
          <w:szCs w:val="22"/>
          <w:lang w:val="el-GR"/>
        </w:rPr>
        <w:t xml:space="preserve"> </w:t>
      </w:r>
      <w:r w:rsidRPr="006135A1">
        <w:rPr>
          <w:rFonts w:cstheme="minorHAnsi"/>
          <w:sz w:val="22"/>
          <w:szCs w:val="22"/>
          <w:lang w:val="el-GR"/>
        </w:rPr>
        <w:t xml:space="preserve">και οι ευέλικτοι χρόνοι εργασίας μπορούν να βοηθήσουν τα άτομα με ρευματικά και </w:t>
      </w:r>
      <w:proofErr w:type="spellStart"/>
      <w:r w:rsidRPr="006135A1">
        <w:rPr>
          <w:rFonts w:cstheme="minorHAnsi"/>
          <w:sz w:val="22"/>
          <w:szCs w:val="22"/>
          <w:lang w:val="el-GR"/>
        </w:rPr>
        <w:t>μυοσκελετικά</w:t>
      </w:r>
      <w:proofErr w:type="spellEnd"/>
      <w:r w:rsidRPr="006135A1">
        <w:rPr>
          <w:rFonts w:cstheme="minorHAnsi"/>
          <w:sz w:val="22"/>
          <w:szCs w:val="22"/>
          <w:lang w:val="el-GR"/>
        </w:rPr>
        <w:t xml:space="preserve"> νοσήματα  να παραμείνουν στην εργασία</w:t>
      </w:r>
      <w:r w:rsidR="00A71165" w:rsidRPr="006135A1">
        <w:rPr>
          <w:rFonts w:cstheme="minorHAnsi"/>
          <w:sz w:val="22"/>
          <w:szCs w:val="22"/>
          <w:lang w:val="el-GR"/>
        </w:rPr>
        <w:t xml:space="preserve"> </w:t>
      </w:r>
      <w:r w:rsidR="00954CEC" w:rsidRPr="006135A1">
        <w:rPr>
          <w:rFonts w:cstheme="minorHAnsi"/>
          <w:sz w:val="22"/>
          <w:szCs w:val="22"/>
          <w:lang w:val="el-GR"/>
        </w:rPr>
        <w:t xml:space="preserve">είναι το μήνυμα  της Συνέντευξης Τύπου με αφορμή την Παγκόσμια Ημέρα Αρθρίτιδας, που όπως κάθε χρόνο εορτάζεται και φέτος από την Ελληνική Εταιρεία </w:t>
      </w:r>
      <w:proofErr w:type="spellStart"/>
      <w:r w:rsidR="00954CEC" w:rsidRPr="006135A1">
        <w:rPr>
          <w:rFonts w:cstheme="minorHAnsi"/>
          <w:sz w:val="22"/>
          <w:szCs w:val="22"/>
          <w:lang w:val="el-GR"/>
        </w:rPr>
        <w:t>Αντιρευματικού</w:t>
      </w:r>
      <w:proofErr w:type="spellEnd"/>
      <w:r w:rsidR="00954CEC" w:rsidRPr="006135A1">
        <w:rPr>
          <w:rFonts w:cstheme="minorHAnsi"/>
          <w:sz w:val="22"/>
          <w:szCs w:val="22"/>
          <w:lang w:val="el-GR"/>
        </w:rPr>
        <w:t xml:space="preserve"> Αγώνα (ΕΛ.Ε.ΑΝ.Α.)</w:t>
      </w:r>
      <w:r w:rsidR="00203BB1">
        <w:rPr>
          <w:rFonts w:cstheme="minorHAnsi"/>
          <w:sz w:val="22"/>
          <w:szCs w:val="22"/>
          <w:lang w:val="el-GR"/>
        </w:rPr>
        <w:t xml:space="preserve">, </w:t>
      </w:r>
      <w:r w:rsidR="00954CEC" w:rsidRPr="006135A1">
        <w:rPr>
          <w:rFonts w:cstheme="minorHAnsi"/>
          <w:sz w:val="22"/>
          <w:szCs w:val="22"/>
          <w:lang w:val="el-GR"/>
        </w:rPr>
        <w:t>αποκλειστικού μέλο</w:t>
      </w:r>
      <w:r w:rsidR="00203BB1">
        <w:rPr>
          <w:rFonts w:cstheme="minorHAnsi"/>
          <w:sz w:val="22"/>
          <w:szCs w:val="22"/>
          <w:lang w:val="el-GR"/>
        </w:rPr>
        <w:t>υ</w:t>
      </w:r>
      <w:r w:rsidR="00954CEC" w:rsidRPr="006135A1">
        <w:rPr>
          <w:rFonts w:cstheme="minorHAnsi"/>
          <w:sz w:val="22"/>
          <w:szCs w:val="22"/>
          <w:lang w:val="el-GR"/>
        </w:rPr>
        <w:t xml:space="preserve">ς της </w:t>
      </w:r>
      <w:r w:rsidR="00954CEC" w:rsidRPr="006135A1">
        <w:rPr>
          <w:rFonts w:cstheme="minorHAnsi"/>
          <w:sz w:val="22"/>
          <w:szCs w:val="22"/>
          <w:lang w:val="en-US"/>
        </w:rPr>
        <w:t>EULAR</w:t>
      </w:r>
      <w:r w:rsidR="00954CEC" w:rsidRPr="006135A1">
        <w:rPr>
          <w:rFonts w:cstheme="minorHAnsi"/>
          <w:sz w:val="22"/>
          <w:szCs w:val="22"/>
          <w:lang w:val="el-GR"/>
        </w:rPr>
        <w:t xml:space="preserve">  για την Ελλάδα. Φέτος ο εορτασμός πραγματοποιείται με τη συνεργασία του Ελληνικού Ιδρύματος Ρευματολογίας</w:t>
      </w:r>
      <w:r w:rsidR="00203BB1">
        <w:rPr>
          <w:rFonts w:cstheme="minorHAnsi"/>
          <w:sz w:val="22"/>
          <w:szCs w:val="22"/>
          <w:lang w:val="el-GR"/>
        </w:rPr>
        <w:t xml:space="preserve">  (Ε.Ι.ΡΕ)</w:t>
      </w:r>
      <w:r w:rsidR="00954CEC" w:rsidRPr="006135A1">
        <w:rPr>
          <w:rFonts w:cstheme="minorHAnsi"/>
          <w:sz w:val="22"/>
          <w:szCs w:val="22"/>
          <w:lang w:val="el-GR"/>
        </w:rPr>
        <w:t xml:space="preserve">. </w:t>
      </w:r>
    </w:p>
    <w:p w14:paraId="7BF80B65" w14:textId="75DA1CF2" w:rsidR="00954CEC" w:rsidRPr="006135A1" w:rsidRDefault="00954CEC" w:rsidP="000B7C0C">
      <w:pPr>
        <w:rPr>
          <w:rFonts w:cstheme="minorHAnsi"/>
          <w:sz w:val="22"/>
          <w:szCs w:val="22"/>
          <w:lang w:val="el-GR"/>
        </w:rPr>
      </w:pPr>
    </w:p>
    <w:p w14:paraId="0BF91429" w14:textId="18D5561E" w:rsidR="00A71165" w:rsidRPr="00203BB1" w:rsidRDefault="00203BB1" w:rsidP="00A71165">
      <w:pPr>
        <w:rPr>
          <w:rFonts w:cstheme="minorHAnsi"/>
          <w:i/>
          <w:iCs/>
          <w:sz w:val="22"/>
          <w:szCs w:val="22"/>
          <w:lang w:val="el-GR"/>
        </w:rPr>
      </w:pPr>
      <w:r>
        <w:rPr>
          <w:rFonts w:cstheme="minorHAnsi"/>
          <w:sz w:val="22"/>
          <w:szCs w:val="22"/>
          <w:lang w:val="el-GR"/>
        </w:rPr>
        <w:t>«</w:t>
      </w:r>
      <w:r w:rsidR="00954CEC" w:rsidRPr="00203BB1">
        <w:rPr>
          <w:rFonts w:cstheme="minorHAnsi"/>
          <w:i/>
          <w:iCs/>
          <w:sz w:val="22"/>
          <w:szCs w:val="22"/>
          <w:lang w:val="el-GR"/>
        </w:rPr>
        <w:t>Στην Ευρωπαϊκή Ένωση</w:t>
      </w:r>
      <w:r>
        <w:rPr>
          <w:rFonts w:cstheme="minorHAnsi"/>
          <w:sz w:val="22"/>
          <w:szCs w:val="22"/>
          <w:lang w:val="el-GR"/>
        </w:rPr>
        <w:t>»</w:t>
      </w:r>
      <w:r w:rsidR="00954CEC" w:rsidRPr="006135A1">
        <w:rPr>
          <w:rFonts w:cstheme="minorHAnsi"/>
          <w:sz w:val="22"/>
          <w:szCs w:val="22"/>
          <w:lang w:val="el-GR"/>
        </w:rPr>
        <w:t>, τόνισε η  κα Αθανασία Παππά, Πρόεδρος της ΕΛΕΑΝΑ</w:t>
      </w:r>
      <w:r>
        <w:rPr>
          <w:rFonts w:cstheme="minorHAnsi"/>
          <w:sz w:val="22"/>
          <w:szCs w:val="22"/>
          <w:lang w:val="el-GR"/>
        </w:rPr>
        <w:t>,</w:t>
      </w:r>
      <w:r w:rsidR="00954CEC" w:rsidRPr="006135A1">
        <w:rPr>
          <w:rFonts w:cstheme="minorHAnsi"/>
          <w:sz w:val="22"/>
          <w:szCs w:val="22"/>
          <w:lang w:val="el-GR"/>
        </w:rPr>
        <w:t xml:space="preserve">  </w:t>
      </w:r>
      <w:r w:rsidRPr="00203BB1">
        <w:rPr>
          <w:rFonts w:cstheme="minorHAnsi"/>
          <w:b/>
          <w:bCs/>
          <w:i/>
          <w:iCs/>
          <w:sz w:val="22"/>
          <w:szCs w:val="22"/>
          <w:lang w:val="el-GR"/>
        </w:rPr>
        <w:t>«</w:t>
      </w:r>
      <w:r w:rsidR="00954CEC" w:rsidRPr="00203BB1">
        <w:rPr>
          <w:rFonts w:cstheme="minorHAnsi"/>
          <w:b/>
          <w:bCs/>
          <w:i/>
          <w:iCs/>
          <w:sz w:val="22"/>
          <w:szCs w:val="22"/>
          <w:lang w:val="el-GR"/>
        </w:rPr>
        <w:t xml:space="preserve">1.000.000 επιπλέον εργαζόμενοι θα μπορούσαν να εργάζονται  καθημερινά  εάν οι πρώιμες παρεμβάσεις ήταν ευρύτερα </w:t>
      </w:r>
      <w:proofErr w:type="spellStart"/>
      <w:r w:rsidR="00954CEC" w:rsidRPr="00203BB1">
        <w:rPr>
          <w:rFonts w:cstheme="minorHAnsi"/>
          <w:b/>
          <w:bCs/>
          <w:i/>
          <w:iCs/>
          <w:sz w:val="22"/>
          <w:szCs w:val="22"/>
          <w:lang w:val="el-GR"/>
        </w:rPr>
        <w:t>προσβάσιμες</w:t>
      </w:r>
      <w:proofErr w:type="spellEnd"/>
      <w:r w:rsidR="00954CEC" w:rsidRPr="00203BB1">
        <w:rPr>
          <w:rFonts w:cstheme="minorHAnsi"/>
          <w:b/>
          <w:bCs/>
          <w:i/>
          <w:iCs/>
          <w:sz w:val="22"/>
          <w:szCs w:val="22"/>
          <w:lang w:val="el-GR"/>
        </w:rPr>
        <w:t xml:space="preserve"> για τα άτομα</w:t>
      </w:r>
      <w:r w:rsidRPr="00203BB1">
        <w:rPr>
          <w:rFonts w:cstheme="minorHAnsi"/>
          <w:b/>
          <w:bCs/>
          <w:i/>
          <w:iCs/>
          <w:sz w:val="22"/>
          <w:szCs w:val="22"/>
          <w:lang w:val="el-GR"/>
        </w:rPr>
        <w:t xml:space="preserve"> με</w:t>
      </w:r>
      <w:r w:rsidR="00954CEC" w:rsidRPr="00203BB1">
        <w:rPr>
          <w:rFonts w:cstheme="minorHAnsi"/>
          <w:b/>
          <w:bCs/>
          <w:i/>
          <w:iCs/>
          <w:sz w:val="22"/>
          <w:szCs w:val="22"/>
          <w:lang w:val="el-GR"/>
        </w:rPr>
        <w:t xml:space="preserve"> ρευματικά  και </w:t>
      </w:r>
      <w:proofErr w:type="spellStart"/>
      <w:r w:rsidR="00954CEC" w:rsidRPr="00203BB1">
        <w:rPr>
          <w:rFonts w:cstheme="minorHAnsi"/>
          <w:b/>
          <w:bCs/>
          <w:i/>
          <w:iCs/>
          <w:sz w:val="22"/>
          <w:szCs w:val="22"/>
          <w:lang w:val="el-GR"/>
        </w:rPr>
        <w:t>μυοσκελετικά</w:t>
      </w:r>
      <w:proofErr w:type="spellEnd"/>
      <w:r w:rsidR="00954CEC" w:rsidRPr="00203BB1">
        <w:rPr>
          <w:rFonts w:cstheme="minorHAnsi"/>
          <w:b/>
          <w:bCs/>
          <w:i/>
          <w:iCs/>
          <w:sz w:val="22"/>
          <w:szCs w:val="22"/>
          <w:lang w:val="el-GR"/>
        </w:rPr>
        <w:t xml:space="preserve"> νοσήματα</w:t>
      </w:r>
      <w:r w:rsidR="00954CEC" w:rsidRPr="00203BB1">
        <w:rPr>
          <w:rFonts w:cstheme="minorHAnsi"/>
          <w:b/>
          <w:bCs/>
          <w:i/>
          <w:iCs/>
          <w:sz w:val="22"/>
          <w:szCs w:val="22"/>
          <w:vertAlign w:val="superscript"/>
          <w:lang w:val="el-GR"/>
        </w:rPr>
        <w:t>1</w:t>
      </w:r>
      <w:r w:rsidR="00954CEC" w:rsidRPr="00203BB1">
        <w:rPr>
          <w:rFonts w:cstheme="minorHAnsi"/>
          <w:i/>
          <w:iCs/>
          <w:sz w:val="22"/>
          <w:szCs w:val="22"/>
          <w:lang w:val="el-GR"/>
        </w:rPr>
        <w:t xml:space="preserve"> . Αξίζει να σημειωθεί,</w:t>
      </w:r>
      <w:r>
        <w:rPr>
          <w:rFonts w:cstheme="minorHAnsi"/>
          <w:i/>
          <w:iCs/>
          <w:sz w:val="22"/>
          <w:szCs w:val="22"/>
          <w:lang w:val="el-GR"/>
        </w:rPr>
        <w:t>»</w:t>
      </w:r>
      <w:r w:rsidR="00954CEC" w:rsidRPr="00203BB1">
        <w:rPr>
          <w:rFonts w:cstheme="minorHAnsi"/>
          <w:i/>
          <w:iCs/>
          <w:sz w:val="22"/>
          <w:szCs w:val="22"/>
          <w:lang w:val="el-GR"/>
        </w:rPr>
        <w:t xml:space="preserve"> </w:t>
      </w:r>
      <w:r w:rsidR="00954CEC" w:rsidRPr="00203BB1">
        <w:rPr>
          <w:rFonts w:cstheme="minorHAnsi"/>
          <w:sz w:val="22"/>
          <w:szCs w:val="22"/>
          <w:lang w:val="el-GR"/>
        </w:rPr>
        <w:t>συνέχισε η κα Παππά</w:t>
      </w:r>
      <w:r w:rsidR="00954CEC" w:rsidRPr="00203BB1">
        <w:rPr>
          <w:rFonts w:cstheme="minorHAnsi"/>
          <w:i/>
          <w:iCs/>
          <w:sz w:val="22"/>
          <w:szCs w:val="22"/>
          <w:lang w:val="el-GR"/>
        </w:rPr>
        <w:t xml:space="preserve">, </w:t>
      </w:r>
      <w:r>
        <w:rPr>
          <w:rFonts w:cstheme="minorHAnsi"/>
          <w:i/>
          <w:iCs/>
          <w:sz w:val="22"/>
          <w:szCs w:val="22"/>
          <w:lang w:val="el-GR"/>
        </w:rPr>
        <w:t>«</w:t>
      </w:r>
      <w:r w:rsidR="00954CEC" w:rsidRPr="00203BB1">
        <w:rPr>
          <w:rFonts w:cstheme="minorHAnsi"/>
          <w:i/>
          <w:iCs/>
          <w:sz w:val="22"/>
          <w:szCs w:val="22"/>
          <w:lang w:val="el-GR"/>
        </w:rPr>
        <w:t xml:space="preserve">ότι τα ρευματικά  και </w:t>
      </w:r>
      <w:proofErr w:type="spellStart"/>
      <w:r w:rsidR="00954CEC" w:rsidRPr="00203BB1">
        <w:rPr>
          <w:rFonts w:cstheme="minorHAnsi"/>
          <w:i/>
          <w:iCs/>
          <w:sz w:val="22"/>
          <w:szCs w:val="22"/>
          <w:lang w:val="el-GR"/>
        </w:rPr>
        <w:t>μυοσκελετικά</w:t>
      </w:r>
      <w:proofErr w:type="spellEnd"/>
      <w:r w:rsidR="00954CEC" w:rsidRPr="00203BB1">
        <w:rPr>
          <w:rFonts w:cstheme="minorHAnsi"/>
          <w:i/>
          <w:iCs/>
          <w:sz w:val="22"/>
          <w:szCs w:val="22"/>
          <w:lang w:val="el-GR"/>
        </w:rPr>
        <w:t xml:space="preserve"> νοσήματα  είναι η κύρια επαγγελματική ασθένεια αντιπροσωπεύοντας  το 38% όλων των επαγγελματικών ασθενειών</w:t>
      </w:r>
      <w:r w:rsidR="00954CEC" w:rsidRPr="00203BB1">
        <w:rPr>
          <w:rFonts w:cstheme="minorHAnsi"/>
          <w:i/>
          <w:iCs/>
          <w:sz w:val="22"/>
          <w:szCs w:val="22"/>
          <w:vertAlign w:val="superscript"/>
          <w:lang w:val="el-GR"/>
        </w:rPr>
        <w:t>4</w:t>
      </w:r>
      <w:r w:rsidR="00954CEC" w:rsidRPr="00203BB1">
        <w:rPr>
          <w:rFonts w:cstheme="minorHAnsi"/>
          <w:i/>
          <w:iCs/>
          <w:sz w:val="22"/>
          <w:szCs w:val="22"/>
          <w:lang w:val="el-GR"/>
        </w:rPr>
        <w:t xml:space="preserve"> και περίπου το 60% όλων των προβλημάτων υγείας στον χώρο εργασίας.  Τα ρευματικά και </w:t>
      </w:r>
      <w:proofErr w:type="spellStart"/>
      <w:r w:rsidR="00954CEC" w:rsidRPr="00203BB1">
        <w:rPr>
          <w:rFonts w:cstheme="minorHAnsi"/>
          <w:i/>
          <w:iCs/>
          <w:sz w:val="22"/>
          <w:szCs w:val="22"/>
          <w:lang w:val="el-GR"/>
        </w:rPr>
        <w:t>μυοσκελετικά</w:t>
      </w:r>
      <w:proofErr w:type="spellEnd"/>
      <w:r w:rsidR="00954CEC" w:rsidRPr="00203BB1">
        <w:rPr>
          <w:rFonts w:cstheme="minorHAnsi"/>
          <w:i/>
          <w:iCs/>
          <w:sz w:val="22"/>
          <w:szCs w:val="22"/>
          <w:lang w:val="el-GR"/>
        </w:rPr>
        <w:t xml:space="preserve"> προβλήματα  </w:t>
      </w:r>
      <w:r w:rsidR="00A71165" w:rsidRPr="00203BB1">
        <w:rPr>
          <w:rFonts w:cstheme="minorHAnsi"/>
          <w:i/>
          <w:iCs/>
          <w:sz w:val="22"/>
          <w:szCs w:val="22"/>
          <w:lang w:val="el-GR"/>
        </w:rPr>
        <w:t>αποτελούν τη μεγαλύτερη αιτία για αναρρωτική άδεια και πρόωρη συνταξιοδότηση λόγω σωματικής αναπηρίας.</w:t>
      </w:r>
      <w:r w:rsidR="00A71165" w:rsidRPr="00203BB1">
        <w:rPr>
          <w:rStyle w:val="EndnoteReference"/>
          <w:rFonts w:cstheme="minorHAnsi"/>
          <w:i/>
          <w:iCs/>
          <w:sz w:val="22"/>
          <w:szCs w:val="22"/>
          <w:lang w:val="el-GR"/>
        </w:rPr>
        <w:t>2</w:t>
      </w:r>
      <w:r w:rsidR="00A71165" w:rsidRPr="00203BB1">
        <w:rPr>
          <w:rFonts w:cstheme="minorHAnsi"/>
          <w:i/>
          <w:iCs/>
          <w:sz w:val="22"/>
          <w:szCs w:val="22"/>
          <w:vertAlign w:val="superscript"/>
          <w:lang w:val="el-GR"/>
        </w:rPr>
        <w:t>,3</w:t>
      </w:r>
      <w:r w:rsidR="00A71165" w:rsidRPr="00203BB1">
        <w:rPr>
          <w:rFonts w:cstheme="minorHAnsi"/>
          <w:i/>
          <w:iCs/>
          <w:sz w:val="22"/>
          <w:szCs w:val="22"/>
          <w:lang w:val="el-GR"/>
        </w:rPr>
        <w:t xml:space="preserve"> Ως μία από τις κύριες αιτίες της σωματικής αναπηρίας, οι ρευματικές και </w:t>
      </w:r>
      <w:proofErr w:type="spellStart"/>
      <w:r w:rsidR="00A71165" w:rsidRPr="00203BB1">
        <w:rPr>
          <w:rFonts w:cstheme="minorHAnsi"/>
          <w:i/>
          <w:iCs/>
          <w:sz w:val="22"/>
          <w:szCs w:val="22"/>
          <w:lang w:val="el-GR"/>
        </w:rPr>
        <w:t>μυοσκελετικές</w:t>
      </w:r>
      <w:proofErr w:type="spellEnd"/>
      <w:r w:rsidR="00A71165" w:rsidRPr="00203BB1">
        <w:rPr>
          <w:rFonts w:cstheme="minorHAnsi"/>
          <w:i/>
          <w:iCs/>
          <w:sz w:val="22"/>
          <w:szCs w:val="22"/>
          <w:lang w:val="el-GR"/>
        </w:rPr>
        <w:t xml:space="preserve"> παθήσεις  συμβάλλουν σημαντικά στην απώλεια της παραγωγικότητας στο χώρο εργασίας.</w:t>
      </w:r>
      <w:r w:rsidR="00A71165" w:rsidRPr="00203BB1">
        <w:rPr>
          <w:rFonts w:cstheme="minorHAnsi"/>
          <w:i/>
          <w:iCs/>
          <w:sz w:val="22"/>
          <w:szCs w:val="22"/>
          <w:vertAlign w:val="superscript"/>
          <w:lang w:val="el-GR"/>
        </w:rPr>
        <w:t>4</w:t>
      </w:r>
    </w:p>
    <w:p w14:paraId="4BD24525" w14:textId="510A7E03" w:rsidR="00954CEC" w:rsidRPr="006135A1" w:rsidRDefault="00A71165" w:rsidP="00954CEC">
      <w:pPr>
        <w:rPr>
          <w:rFonts w:cstheme="minorHAnsi"/>
          <w:sz w:val="22"/>
          <w:szCs w:val="22"/>
          <w:lang w:val="el-GR"/>
        </w:rPr>
      </w:pPr>
      <w:r w:rsidRPr="00203BB1">
        <w:rPr>
          <w:rFonts w:cstheme="minorHAnsi"/>
          <w:i/>
          <w:iCs/>
          <w:sz w:val="22"/>
          <w:szCs w:val="22"/>
          <w:lang w:val="el-GR"/>
        </w:rPr>
        <w:t>Η δουλειά είναι ένας κρίσιμος παράγοντας  της οικοδόμησης της αυτοεκτίμησης και είναι τραγωδία που χάνονται τόσα πολλά ταλέντα από το εργατικό δυναμικό</w:t>
      </w:r>
      <w:r w:rsidR="00203BB1">
        <w:rPr>
          <w:rFonts w:cstheme="minorHAnsi"/>
          <w:sz w:val="22"/>
          <w:szCs w:val="22"/>
          <w:lang w:val="el-GR"/>
        </w:rPr>
        <w:t>»</w:t>
      </w:r>
      <w:r w:rsidRPr="006135A1">
        <w:rPr>
          <w:rFonts w:cstheme="minorHAnsi"/>
          <w:sz w:val="22"/>
          <w:szCs w:val="22"/>
          <w:lang w:val="el-GR"/>
        </w:rPr>
        <w:t xml:space="preserve"> </w:t>
      </w:r>
      <w:r w:rsidR="00954CEC" w:rsidRPr="006135A1">
        <w:rPr>
          <w:rFonts w:cstheme="minorHAnsi"/>
          <w:sz w:val="22"/>
          <w:szCs w:val="22"/>
          <w:lang w:val="el-GR"/>
        </w:rPr>
        <w:t xml:space="preserve">επεσήμανε η κα Παππά, </w:t>
      </w:r>
      <w:r w:rsidR="00203BB1">
        <w:rPr>
          <w:rFonts w:cstheme="minorHAnsi"/>
          <w:sz w:val="22"/>
          <w:szCs w:val="22"/>
          <w:lang w:val="el-GR"/>
        </w:rPr>
        <w:t>«</w:t>
      </w:r>
      <w:r w:rsidR="00954CEC" w:rsidRPr="006135A1">
        <w:rPr>
          <w:rFonts w:cstheme="minorHAnsi"/>
          <w:sz w:val="22"/>
          <w:szCs w:val="22"/>
          <w:lang w:val="el-GR"/>
        </w:rPr>
        <w:t>και  η διατήρηση του ενεργού πληθυσμού με φάρμακα είναι επωφελής για τη σωματική και ψυχική τους υγεία, γεγονός που έχει ως αποτέλεσμα τη λιγότερη ανάγκη για υπηρεσίες υγειονομικής περίθαλψης.</w:t>
      </w:r>
    </w:p>
    <w:p w14:paraId="0F48EEF7" w14:textId="06773259" w:rsidR="00A71165" w:rsidRPr="006135A1" w:rsidRDefault="00954CEC" w:rsidP="00A71165">
      <w:pPr>
        <w:rPr>
          <w:rFonts w:cstheme="minorHAnsi"/>
          <w:sz w:val="22"/>
          <w:szCs w:val="22"/>
          <w:lang w:val="el-GR"/>
        </w:rPr>
      </w:pPr>
      <w:r w:rsidRPr="006135A1">
        <w:rPr>
          <w:rFonts w:cstheme="minorHAnsi"/>
          <w:sz w:val="22"/>
          <w:szCs w:val="22"/>
          <w:lang w:val="el-GR"/>
        </w:rPr>
        <w:t xml:space="preserve">Στην Ελλάδα, σχετική έρευνα </w:t>
      </w:r>
      <w:r w:rsidR="00A71165" w:rsidRPr="006135A1">
        <w:rPr>
          <w:rFonts w:cstheme="minorHAnsi"/>
          <w:sz w:val="22"/>
          <w:szCs w:val="22"/>
          <w:lang w:val="el-GR"/>
        </w:rPr>
        <w:t>που διεξήγαγε η ΕΛ.Ε.ΑΝ.Α. ανάμεσα σε ασθενείς μέλη της, έδειξε ότι:</w:t>
      </w:r>
    </w:p>
    <w:p w14:paraId="7C0422F0" w14:textId="77777777" w:rsidR="00A71165" w:rsidRPr="006135A1" w:rsidRDefault="00A71165" w:rsidP="00A71165">
      <w:pPr>
        <w:numPr>
          <w:ilvl w:val="0"/>
          <w:numId w:val="1"/>
        </w:numPr>
        <w:spacing w:line="276" w:lineRule="auto"/>
        <w:ind w:left="714" w:hanging="357"/>
        <w:contextualSpacing/>
        <w:rPr>
          <w:rFonts w:cstheme="minorHAnsi"/>
          <w:sz w:val="22"/>
          <w:szCs w:val="22"/>
          <w:lang w:val="el-GR"/>
        </w:rPr>
      </w:pPr>
      <w:r w:rsidRPr="006135A1">
        <w:rPr>
          <w:rFonts w:cstheme="minorHAnsi"/>
          <w:sz w:val="22"/>
          <w:szCs w:val="22"/>
          <w:lang w:val="el-GR"/>
        </w:rPr>
        <w:t>20%  δεν μιλούσε για το πρόβλημά του στον εργοδότη του με το φόβο πιθανής απόλυσης</w:t>
      </w:r>
    </w:p>
    <w:p w14:paraId="45BD4DA5" w14:textId="77777777" w:rsidR="00A71165" w:rsidRPr="006135A1" w:rsidRDefault="00A71165" w:rsidP="00A71165">
      <w:pPr>
        <w:numPr>
          <w:ilvl w:val="0"/>
          <w:numId w:val="1"/>
        </w:numPr>
        <w:spacing w:line="276" w:lineRule="auto"/>
        <w:ind w:left="714" w:hanging="357"/>
        <w:contextualSpacing/>
        <w:rPr>
          <w:rFonts w:cstheme="minorHAnsi"/>
          <w:sz w:val="22"/>
          <w:szCs w:val="22"/>
          <w:lang w:val="el-GR"/>
        </w:rPr>
      </w:pPr>
      <w:r w:rsidRPr="006135A1">
        <w:rPr>
          <w:rFonts w:cstheme="minorHAnsi"/>
          <w:sz w:val="22"/>
          <w:szCs w:val="22"/>
          <w:lang w:val="el-GR"/>
        </w:rPr>
        <w:t xml:space="preserve"> 30% απάντησε ότι ο εργοδότης του  ήταν αρχικά φιλικός αλλά όχι υποστηρικτικός όταν χρειαζόταν</w:t>
      </w:r>
    </w:p>
    <w:p w14:paraId="0A58818B" w14:textId="77777777" w:rsidR="00A71165" w:rsidRPr="006135A1" w:rsidRDefault="00A71165" w:rsidP="00A71165">
      <w:pPr>
        <w:numPr>
          <w:ilvl w:val="0"/>
          <w:numId w:val="1"/>
        </w:numPr>
        <w:spacing w:line="276" w:lineRule="auto"/>
        <w:ind w:left="714" w:hanging="357"/>
        <w:contextualSpacing/>
        <w:rPr>
          <w:rFonts w:cstheme="minorHAnsi"/>
          <w:sz w:val="22"/>
          <w:szCs w:val="22"/>
          <w:lang w:val="el-GR"/>
        </w:rPr>
      </w:pPr>
      <w:r w:rsidRPr="006135A1">
        <w:rPr>
          <w:rFonts w:cstheme="minorHAnsi"/>
          <w:sz w:val="22"/>
          <w:szCs w:val="22"/>
          <w:lang w:val="el-GR"/>
        </w:rPr>
        <w:t>50% είχε πρόβλημα με τον εργοδότη του</w:t>
      </w:r>
    </w:p>
    <w:p w14:paraId="006E79BB" w14:textId="77777777" w:rsidR="00A71165" w:rsidRPr="006135A1" w:rsidRDefault="00A71165" w:rsidP="00A71165">
      <w:pPr>
        <w:numPr>
          <w:ilvl w:val="0"/>
          <w:numId w:val="1"/>
        </w:numPr>
        <w:spacing w:line="276" w:lineRule="auto"/>
        <w:ind w:left="714" w:hanging="357"/>
        <w:contextualSpacing/>
        <w:rPr>
          <w:rFonts w:cstheme="minorHAnsi"/>
          <w:sz w:val="22"/>
          <w:szCs w:val="22"/>
          <w:lang w:val="el-GR"/>
        </w:rPr>
      </w:pPr>
      <w:r w:rsidRPr="006135A1">
        <w:rPr>
          <w:rFonts w:cstheme="minorHAnsi"/>
          <w:sz w:val="22"/>
          <w:szCs w:val="22"/>
          <w:lang w:val="el-GR"/>
        </w:rPr>
        <w:t xml:space="preserve">70%  ανέφερε ότι τα κτίρια δεν είναι </w:t>
      </w:r>
      <w:proofErr w:type="spellStart"/>
      <w:r w:rsidRPr="006135A1">
        <w:rPr>
          <w:rFonts w:cstheme="minorHAnsi"/>
          <w:sz w:val="22"/>
          <w:szCs w:val="22"/>
          <w:lang w:val="el-GR"/>
        </w:rPr>
        <w:t>προσβάσιμα</w:t>
      </w:r>
      <w:proofErr w:type="spellEnd"/>
      <w:r w:rsidRPr="006135A1">
        <w:rPr>
          <w:rFonts w:cstheme="minorHAnsi"/>
          <w:sz w:val="22"/>
          <w:szCs w:val="22"/>
          <w:lang w:val="el-GR"/>
        </w:rPr>
        <w:t xml:space="preserve"> με το 90% των εργασιακών χώρων να μην είναι κατάλληλα εξοπλισμένοι</w:t>
      </w:r>
    </w:p>
    <w:p w14:paraId="2940B24F" w14:textId="77777777" w:rsidR="00A71165" w:rsidRPr="006135A1" w:rsidRDefault="00A71165" w:rsidP="00A71165">
      <w:pPr>
        <w:numPr>
          <w:ilvl w:val="0"/>
          <w:numId w:val="1"/>
        </w:numPr>
        <w:spacing w:line="276" w:lineRule="auto"/>
        <w:ind w:left="714" w:hanging="357"/>
        <w:contextualSpacing/>
        <w:rPr>
          <w:rFonts w:cstheme="minorHAnsi"/>
          <w:sz w:val="22"/>
          <w:szCs w:val="22"/>
          <w:lang w:val="el-GR"/>
        </w:rPr>
      </w:pPr>
      <w:r w:rsidRPr="006135A1">
        <w:rPr>
          <w:rFonts w:cstheme="minorHAnsi"/>
          <w:sz w:val="22"/>
          <w:szCs w:val="22"/>
          <w:lang w:val="el-GR"/>
        </w:rPr>
        <w:t xml:space="preserve">81%  προτιμά να εργάζεται  παρά  να λαμβάνει  επιδόματα από το κράτος </w:t>
      </w:r>
    </w:p>
    <w:p w14:paraId="322BF952" w14:textId="77777777" w:rsidR="00203BB1" w:rsidRDefault="00A71165" w:rsidP="00203BB1">
      <w:pPr>
        <w:numPr>
          <w:ilvl w:val="0"/>
          <w:numId w:val="1"/>
        </w:numPr>
        <w:spacing w:line="276" w:lineRule="auto"/>
        <w:ind w:left="714" w:hanging="357"/>
        <w:contextualSpacing/>
        <w:rPr>
          <w:rFonts w:cstheme="minorHAnsi"/>
          <w:sz w:val="22"/>
          <w:szCs w:val="22"/>
          <w:lang w:val="el-GR"/>
        </w:rPr>
      </w:pPr>
      <w:r w:rsidRPr="006135A1">
        <w:rPr>
          <w:rFonts w:cstheme="minorHAnsi"/>
          <w:sz w:val="22"/>
          <w:szCs w:val="22"/>
          <w:lang w:val="el-GR"/>
        </w:rPr>
        <w:lastRenderedPageBreak/>
        <w:t xml:space="preserve"> 95% τόνισε ότι η εργασία έχει θετικά αποτελέσματα τόσο στην υγεία όσο και στην ψυχολογία του.</w:t>
      </w:r>
    </w:p>
    <w:p w14:paraId="52FCAF5E" w14:textId="16A335EA" w:rsidR="00A71165" w:rsidRPr="00203BB1" w:rsidRDefault="00A71165" w:rsidP="00203BB1">
      <w:pPr>
        <w:spacing w:line="276" w:lineRule="auto"/>
        <w:ind w:left="357"/>
        <w:contextualSpacing/>
        <w:rPr>
          <w:rFonts w:cstheme="minorHAnsi"/>
          <w:sz w:val="22"/>
          <w:szCs w:val="22"/>
          <w:lang w:val="el-GR"/>
        </w:rPr>
      </w:pPr>
      <w:r w:rsidRPr="00203BB1">
        <w:rPr>
          <w:rFonts w:cstheme="minorHAnsi"/>
          <w:b/>
          <w:bCs/>
          <w:i/>
          <w:iCs/>
          <w:color w:val="222222"/>
          <w:sz w:val="22"/>
          <w:szCs w:val="22"/>
          <w:lang w:val="el-GR"/>
        </w:rPr>
        <w:t xml:space="preserve">Ενημέρωση, ευαισθητοποίηση και εκπαίδευση των εργοδοτών, ενίσχυση των νόμων που αφορούν τα εργασιακά δικαιώματα των </w:t>
      </w:r>
      <w:proofErr w:type="spellStart"/>
      <w:r w:rsidRPr="00203BB1">
        <w:rPr>
          <w:rFonts w:cstheme="minorHAnsi"/>
          <w:b/>
          <w:bCs/>
          <w:i/>
          <w:iCs/>
          <w:color w:val="222222"/>
          <w:sz w:val="22"/>
          <w:szCs w:val="22"/>
          <w:lang w:val="el-GR"/>
        </w:rPr>
        <w:t>ρευματοπαθών</w:t>
      </w:r>
      <w:proofErr w:type="spellEnd"/>
      <w:r w:rsidRPr="00203BB1">
        <w:rPr>
          <w:rFonts w:cstheme="minorHAnsi"/>
          <w:b/>
          <w:bCs/>
          <w:i/>
          <w:iCs/>
          <w:color w:val="222222"/>
          <w:sz w:val="22"/>
          <w:szCs w:val="22"/>
          <w:lang w:val="el-GR"/>
        </w:rPr>
        <w:t>, επανεκπαίδευση και κατάρτιση των ατόμων με ρευματικά νοσήματα όταν πρέπει να αλλάξουν το είδος της εργασίας τους και επίτευξη οικονομικής σταθερότητας και πρόσβασης στην υγεία»</w:t>
      </w:r>
      <w:r w:rsidRPr="00203BB1">
        <w:rPr>
          <w:rFonts w:cstheme="minorHAnsi"/>
          <w:color w:val="222222"/>
          <w:sz w:val="22"/>
          <w:szCs w:val="22"/>
          <w:lang w:val="el-GR"/>
        </w:rPr>
        <w:t xml:space="preserve"> είναι όλα όσα πρέπει να γίνουν, κατέληξε η Πρόεδρος της ΕΛ.Ε.ΑΝ.Α. </w:t>
      </w:r>
    </w:p>
    <w:p w14:paraId="60B204E9" w14:textId="77777777" w:rsidR="00203BB1" w:rsidRDefault="00203BB1" w:rsidP="00A129EB">
      <w:pPr>
        <w:pStyle w:val="ListParagraph"/>
        <w:ind w:left="0"/>
        <w:rPr>
          <w:rFonts w:asciiTheme="minorHAnsi" w:hAnsiTheme="minorHAnsi" w:cstheme="minorHAnsi"/>
        </w:rPr>
      </w:pPr>
    </w:p>
    <w:p w14:paraId="0CA3B3DC" w14:textId="131CC813" w:rsidR="00A71165" w:rsidRPr="006135A1" w:rsidRDefault="00203BB1" w:rsidP="00A129EB">
      <w:pPr>
        <w:pStyle w:val="ListParagraph"/>
        <w:ind w:left="0"/>
        <w:rPr>
          <w:rFonts w:asciiTheme="minorHAnsi" w:hAnsiTheme="minorHAnsi" w:cstheme="minorHAnsi"/>
        </w:rPr>
      </w:pPr>
      <w:r w:rsidRPr="00203BB1">
        <w:rPr>
          <w:rFonts w:asciiTheme="minorHAnsi" w:hAnsiTheme="minorHAnsi" w:cstheme="minorHAnsi"/>
          <w:i/>
          <w:iCs/>
        </w:rPr>
        <w:t>«</w:t>
      </w:r>
      <w:r w:rsidR="00A71165" w:rsidRPr="00203BB1">
        <w:rPr>
          <w:rFonts w:asciiTheme="minorHAnsi" w:hAnsiTheme="minorHAnsi" w:cstheme="minorHAnsi"/>
          <w:i/>
          <w:iCs/>
        </w:rPr>
        <w:t>Ο χρόνιος πόνος είναι νόσος με οδυνηρές σωματικές, κοινωνικές, οικονομικές και συναισθηματικές επιπτώσεις,</w:t>
      </w:r>
      <w:r w:rsidRPr="00203BB1">
        <w:rPr>
          <w:rFonts w:asciiTheme="minorHAnsi" w:hAnsiTheme="minorHAnsi" w:cstheme="minorHAnsi"/>
          <w:i/>
          <w:iCs/>
        </w:rPr>
        <w:t>»</w:t>
      </w:r>
      <w:r w:rsidR="00A71165" w:rsidRPr="006135A1">
        <w:rPr>
          <w:rFonts w:asciiTheme="minorHAnsi" w:hAnsiTheme="minorHAnsi" w:cstheme="minorHAnsi"/>
        </w:rPr>
        <w:t xml:space="preserve"> διευκρίνισε η κα Αθηνά </w:t>
      </w:r>
      <w:proofErr w:type="spellStart"/>
      <w:r w:rsidR="00A71165" w:rsidRPr="006135A1">
        <w:rPr>
          <w:rFonts w:asciiTheme="minorHAnsi" w:hAnsiTheme="minorHAnsi" w:cstheme="minorHAnsi"/>
        </w:rPr>
        <w:t>Βαδαλούκ</w:t>
      </w:r>
      <w:r w:rsidR="00A129EB" w:rsidRPr="006135A1">
        <w:rPr>
          <w:rFonts w:asciiTheme="minorHAnsi" w:hAnsiTheme="minorHAnsi" w:cstheme="minorHAnsi"/>
        </w:rPr>
        <w:t>α</w:t>
      </w:r>
      <w:proofErr w:type="spellEnd"/>
      <w:r w:rsidR="00A129EB" w:rsidRPr="006135A1">
        <w:rPr>
          <w:rFonts w:asciiTheme="minorHAnsi" w:hAnsiTheme="minorHAnsi" w:cstheme="minorHAnsi"/>
        </w:rPr>
        <w:t>,</w:t>
      </w:r>
      <w:r w:rsidR="00A129EB" w:rsidRPr="006135A1">
        <w:rPr>
          <w:rFonts w:asciiTheme="minorHAnsi" w:hAnsiTheme="minorHAnsi" w:cstheme="minorHAnsi"/>
          <w:color w:val="000000"/>
        </w:rPr>
        <w:t xml:space="preserve"> </w:t>
      </w:r>
      <w:proofErr w:type="spellStart"/>
      <w:r w:rsidR="00A129EB" w:rsidRPr="006135A1">
        <w:rPr>
          <w:rFonts w:asciiTheme="minorHAnsi" w:hAnsiTheme="minorHAnsi" w:cstheme="minorHAnsi"/>
          <w:color w:val="000000"/>
        </w:rPr>
        <w:t>Αναπλ</w:t>
      </w:r>
      <w:proofErr w:type="spellEnd"/>
      <w:r w:rsidR="00A129EB" w:rsidRPr="006135A1">
        <w:rPr>
          <w:rFonts w:asciiTheme="minorHAnsi" w:hAnsiTheme="minorHAnsi" w:cstheme="minorHAnsi"/>
          <w:color w:val="000000"/>
        </w:rPr>
        <w:t xml:space="preserve">. Καθηγήτρια Αναισθησιολογίας-Θεραπείας Πόνου &amp; </w:t>
      </w:r>
      <w:proofErr w:type="spellStart"/>
      <w:r w:rsidR="00A129EB" w:rsidRPr="006135A1">
        <w:rPr>
          <w:rFonts w:asciiTheme="minorHAnsi" w:hAnsiTheme="minorHAnsi" w:cstheme="minorHAnsi"/>
          <w:color w:val="000000"/>
        </w:rPr>
        <w:t>Παρηγορικής</w:t>
      </w:r>
      <w:proofErr w:type="spellEnd"/>
      <w:r w:rsidR="00A129EB" w:rsidRPr="006135A1">
        <w:rPr>
          <w:rFonts w:asciiTheme="minorHAnsi" w:hAnsiTheme="minorHAnsi" w:cstheme="minorHAnsi"/>
          <w:color w:val="000000"/>
        </w:rPr>
        <w:t xml:space="preserve"> Αγωγής ΕΚΠΑ, </w:t>
      </w:r>
      <w:proofErr w:type="spellStart"/>
      <w:r w:rsidR="00A129EB" w:rsidRPr="006135A1">
        <w:rPr>
          <w:rFonts w:asciiTheme="minorHAnsi" w:hAnsiTheme="minorHAnsi" w:cstheme="minorHAnsi"/>
          <w:color w:val="000000"/>
        </w:rPr>
        <w:t>Επίτ</w:t>
      </w:r>
      <w:proofErr w:type="spellEnd"/>
      <w:r w:rsidR="00A129EB" w:rsidRPr="006135A1">
        <w:rPr>
          <w:rFonts w:asciiTheme="minorHAnsi" w:hAnsiTheme="minorHAnsi" w:cstheme="minorHAnsi"/>
          <w:color w:val="000000"/>
        </w:rPr>
        <w:t xml:space="preserve">. Γεν. </w:t>
      </w:r>
      <w:proofErr w:type="spellStart"/>
      <w:r w:rsidR="00A129EB" w:rsidRPr="006135A1">
        <w:rPr>
          <w:rFonts w:asciiTheme="minorHAnsi" w:hAnsiTheme="minorHAnsi" w:cstheme="minorHAnsi"/>
          <w:color w:val="000000"/>
        </w:rPr>
        <w:t>Γραμ</w:t>
      </w:r>
      <w:proofErr w:type="spellEnd"/>
      <w:r w:rsidR="00A129EB" w:rsidRPr="006135A1">
        <w:rPr>
          <w:rFonts w:asciiTheme="minorHAnsi" w:hAnsiTheme="minorHAnsi" w:cstheme="minorHAnsi"/>
          <w:color w:val="000000"/>
        </w:rPr>
        <w:t xml:space="preserve">. Παγκόσμιου Ινστιτούτου Πόνου (WIP), &amp; </w:t>
      </w:r>
      <w:r w:rsidR="00A129EB" w:rsidRPr="006135A1">
        <w:rPr>
          <w:rFonts w:asciiTheme="minorHAnsi" w:hAnsiTheme="minorHAnsi" w:cstheme="minorHAnsi"/>
        </w:rPr>
        <w:t xml:space="preserve">Πρόεδρος ΠΑ.ΡΗ.ΣΥ.Α. </w:t>
      </w:r>
      <w:r>
        <w:rPr>
          <w:rFonts w:asciiTheme="minorHAnsi" w:hAnsiTheme="minorHAnsi" w:cstheme="minorHAnsi"/>
        </w:rPr>
        <w:t>«</w:t>
      </w:r>
      <w:r w:rsidR="00A71165" w:rsidRPr="006135A1">
        <w:rPr>
          <w:rFonts w:asciiTheme="minorHAnsi" w:hAnsiTheme="minorHAnsi" w:cstheme="minorHAnsi"/>
          <w:b/>
          <w:bCs/>
          <w:i/>
          <w:iCs/>
        </w:rPr>
        <w:t xml:space="preserve">Η κατάθλιψη, η κοινωνική απόσυρση και το  </w:t>
      </w:r>
      <w:proofErr w:type="spellStart"/>
      <w:r w:rsidR="00A71165" w:rsidRPr="006135A1">
        <w:rPr>
          <w:rFonts w:asciiTheme="minorHAnsi" w:hAnsiTheme="minorHAnsi" w:cstheme="minorHAnsi"/>
          <w:b/>
          <w:bCs/>
          <w:i/>
          <w:iCs/>
        </w:rPr>
        <w:t>fatique</w:t>
      </w:r>
      <w:proofErr w:type="spellEnd"/>
      <w:r w:rsidR="00A71165" w:rsidRPr="006135A1">
        <w:rPr>
          <w:rFonts w:asciiTheme="minorHAnsi" w:hAnsiTheme="minorHAnsi" w:cstheme="minorHAnsi"/>
          <w:b/>
          <w:bCs/>
          <w:i/>
          <w:iCs/>
        </w:rPr>
        <w:t xml:space="preserve">  </w:t>
      </w:r>
      <w:proofErr w:type="spellStart"/>
      <w:r w:rsidR="00A71165" w:rsidRPr="006135A1">
        <w:rPr>
          <w:rFonts w:asciiTheme="minorHAnsi" w:hAnsiTheme="minorHAnsi" w:cstheme="minorHAnsi"/>
          <w:b/>
          <w:bCs/>
          <w:i/>
          <w:iCs/>
        </w:rPr>
        <w:t>syndrome</w:t>
      </w:r>
      <w:proofErr w:type="spellEnd"/>
      <w:r w:rsidR="00A71165" w:rsidRPr="006135A1">
        <w:rPr>
          <w:rFonts w:asciiTheme="minorHAnsi" w:hAnsiTheme="minorHAnsi" w:cstheme="minorHAnsi"/>
          <w:b/>
          <w:bCs/>
          <w:i/>
          <w:iCs/>
        </w:rPr>
        <w:t xml:space="preserve"> έχουν αναγνωριστεί ως </w:t>
      </w:r>
      <w:proofErr w:type="spellStart"/>
      <w:r w:rsidR="00A71165" w:rsidRPr="006135A1">
        <w:rPr>
          <w:rFonts w:asciiTheme="minorHAnsi" w:hAnsiTheme="minorHAnsi" w:cstheme="minorHAnsi"/>
          <w:b/>
          <w:bCs/>
          <w:i/>
          <w:iCs/>
        </w:rPr>
        <w:t>συνοσηρότητες</w:t>
      </w:r>
      <w:proofErr w:type="spellEnd"/>
      <w:r w:rsidR="00A71165" w:rsidRPr="006135A1">
        <w:rPr>
          <w:rFonts w:asciiTheme="minorHAnsi" w:hAnsiTheme="minorHAnsi" w:cstheme="minorHAnsi"/>
          <w:b/>
          <w:bCs/>
          <w:i/>
          <w:iCs/>
        </w:rPr>
        <w:t xml:space="preserve"> του χρόνιου πόνου.</w:t>
      </w:r>
      <w:r w:rsidR="00A71165" w:rsidRPr="006135A1">
        <w:rPr>
          <w:rFonts w:asciiTheme="minorHAnsi" w:hAnsiTheme="minorHAnsi" w:cstheme="minorHAnsi"/>
        </w:rPr>
        <w:br w:type="textWrapping" w:clear="all"/>
      </w:r>
    </w:p>
    <w:p w14:paraId="15EC2E6E" w14:textId="37C78C64" w:rsidR="00A71165" w:rsidRPr="006135A1" w:rsidRDefault="00A71165" w:rsidP="00A71165">
      <w:pPr>
        <w:pStyle w:val="NormalWeb"/>
        <w:spacing w:before="0" w:beforeAutospacing="0" w:after="0" w:afterAutospacing="0"/>
        <w:rPr>
          <w:rFonts w:asciiTheme="minorHAnsi" w:hAnsiTheme="minorHAnsi" w:cstheme="minorHAnsi"/>
          <w:color w:val="3A3A3A"/>
        </w:rPr>
      </w:pPr>
      <w:r w:rsidRPr="00203BB1">
        <w:rPr>
          <w:rFonts w:asciiTheme="minorHAnsi" w:hAnsiTheme="minorHAnsi" w:cstheme="minorHAnsi"/>
          <w:i/>
          <w:iCs/>
          <w:color w:val="3A3A3A"/>
        </w:rPr>
        <w:t>Στην Αμερική πάσχουν από χρόνιο πόνο 116 εκατομμύρια άνθρωποι ενώ έχει υπολογιστεί πως το κόστος αντιμετώπισης της νόσου κυμαίνεται από 560-630 δις δολάρια το χρόνο. Αντίστοιχα στην Ευρώπη ένα στα πέντε άτομα υποφέρει από χρόνιο πόνο. Από αυτά το 1/3 υποφέρει καθημερινά και 1/3 δεν μπορεί να αντέξει</w:t>
      </w:r>
      <w:r w:rsidR="00A129EB" w:rsidRPr="00203BB1">
        <w:rPr>
          <w:rFonts w:asciiTheme="minorHAnsi" w:hAnsiTheme="minorHAnsi" w:cstheme="minorHAnsi"/>
          <w:i/>
          <w:iCs/>
          <w:color w:val="3A3A3A"/>
        </w:rPr>
        <w:t xml:space="preserve"> </w:t>
      </w:r>
      <w:r w:rsidRPr="00203BB1">
        <w:rPr>
          <w:rFonts w:asciiTheme="minorHAnsi" w:hAnsiTheme="minorHAnsi" w:cstheme="minorHAnsi"/>
          <w:i/>
          <w:iCs/>
          <w:color w:val="3A3A3A"/>
        </w:rPr>
        <w:t xml:space="preserve">τον </w:t>
      </w:r>
      <w:r w:rsidR="00A129EB" w:rsidRPr="00203BB1">
        <w:rPr>
          <w:rFonts w:asciiTheme="minorHAnsi" w:hAnsiTheme="minorHAnsi" w:cstheme="minorHAnsi"/>
          <w:i/>
          <w:iCs/>
          <w:color w:val="3A3A3A"/>
        </w:rPr>
        <w:t>έντονο</w:t>
      </w:r>
      <w:r w:rsidRPr="00203BB1">
        <w:rPr>
          <w:rFonts w:asciiTheme="minorHAnsi" w:hAnsiTheme="minorHAnsi" w:cstheme="minorHAnsi"/>
          <w:i/>
          <w:iCs/>
          <w:color w:val="3A3A3A"/>
        </w:rPr>
        <w:t>  πόνο.</w:t>
      </w:r>
      <w:r w:rsidR="00A129EB" w:rsidRPr="00203BB1">
        <w:rPr>
          <w:rFonts w:asciiTheme="minorHAnsi" w:hAnsiTheme="minorHAnsi" w:cstheme="minorHAnsi"/>
          <w:i/>
          <w:iCs/>
          <w:color w:val="3A3A3A"/>
        </w:rPr>
        <w:t xml:space="preserve"> Μεγάλη</w:t>
      </w:r>
      <w:r w:rsidRPr="00203BB1">
        <w:rPr>
          <w:rFonts w:asciiTheme="minorHAnsi" w:hAnsiTheme="minorHAnsi" w:cstheme="minorHAnsi"/>
          <w:i/>
          <w:iCs/>
          <w:color w:val="3A3A3A"/>
        </w:rPr>
        <w:t xml:space="preserve"> </w:t>
      </w:r>
      <w:r w:rsidR="00A129EB" w:rsidRPr="00203BB1">
        <w:rPr>
          <w:rFonts w:asciiTheme="minorHAnsi" w:hAnsiTheme="minorHAnsi" w:cstheme="minorHAnsi"/>
          <w:i/>
          <w:iCs/>
          <w:color w:val="3A3A3A"/>
        </w:rPr>
        <w:t>είναι</w:t>
      </w:r>
      <w:r w:rsidRPr="00203BB1">
        <w:rPr>
          <w:rFonts w:asciiTheme="minorHAnsi" w:hAnsiTheme="minorHAnsi" w:cstheme="minorHAnsi"/>
          <w:i/>
          <w:iCs/>
          <w:color w:val="3A3A3A"/>
        </w:rPr>
        <w:t xml:space="preserve"> η </w:t>
      </w:r>
      <w:r w:rsidR="00A129EB" w:rsidRPr="00203BB1">
        <w:rPr>
          <w:rFonts w:asciiTheme="minorHAnsi" w:hAnsiTheme="minorHAnsi" w:cstheme="minorHAnsi"/>
          <w:i/>
          <w:iCs/>
          <w:color w:val="3A3A3A"/>
        </w:rPr>
        <w:t>επίπτωση</w:t>
      </w:r>
      <w:r w:rsidRPr="00203BB1">
        <w:rPr>
          <w:rFonts w:asciiTheme="minorHAnsi" w:hAnsiTheme="minorHAnsi" w:cstheme="minorHAnsi"/>
          <w:i/>
          <w:iCs/>
          <w:color w:val="3A3A3A"/>
        </w:rPr>
        <w:t xml:space="preserve"> στην </w:t>
      </w:r>
      <w:r w:rsidR="00A129EB" w:rsidRPr="00203BB1">
        <w:rPr>
          <w:rFonts w:asciiTheme="minorHAnsi" w:hAnsiTheme="minorHAnsi" w:cstheme="minorHAnsi"/>
          <w:i/>
          <w:iCs/>
          <w:color w:val="3A3A3A"/>
        </w:rPr>
        <w:t>εργασία</w:t>
      </w:r>
      <w:r w:rsidRPr="00203BB1">
        <w:rPr>
          <w:rFonts w:asciiTheme="minorHAnsi" w:hAnsiTheme="minorHAnsi" w:cstheme="minorHAnsi"/>
          <w:i/>
          <w:iCs/>
          <w:color w:val="3A3A3A"/>
        </w:rPr>
        <w:t xml:space="preserve"> </w:t>
      </w:r>
      <w:r w:rsidR="00A129EB" w:rsidRPr="00203BB1">
        <w:rPr>
          <w:rFonts w:asciiTheme="minorHAnsi" w:hAnsiTheme="minorHAnsi" w:cstheme="minorHAnsi"/>
          <w:i/>
          <w:iCs/>
          <w:color w:val="3A3A3A"/>
        </w:rPr>
        <w:t>λόγω</w:t>
      </w:r>
      <w:r w:rsidRPr="00203BB1">
        <w:rPr>
          <w:rFonts w:asciiTheme="minorHAnsi" w:hAnsiTheme="minorHAnsi" w:cstheme="minorHAnsi"/>
          <w:i/>
          <w:iCs/>
          <w:color w:val="3A3A3A"/>
        </w:rPr>
        <w:t xml:space="preserve"> </w:t>
      </w:r>
      <w:r w:rsidR="00A129EB" w:rsidRPr="00203BB1">
        <w:rPr>
          <w:rFonts w:asciiTheme="minorHAnsi" w:hAnsiTheme="minorHAnsi" w:cstheme="minorHAnsi"/>
          <w:i/>
          <w:iCs/>
          <w:color w:val="3A3A3A"/>
        </w:rPr>
        <w:t>απώλειας</w:t>
      </w:r>
      <w:r w:rsidRPr="00203BB1">
        <w:rPr>
          <w:rFonts w:asciiTheme="minorHAnsi" w:hAnsiTheme="minorHAnsi" w:cstheme="minorHAnsi"/>
          <w:i/>
          <w:iCs/>
          <w:color w:val="3A3A3A"/>
        </w:rPr>
        <w:t xml:space="preserve"> </w:t>
      </w:r>
      <w:r w:rsidR="00A129EB" w:rsidRPr="00203BB1">
        <w:rPr>
          <w:rFonts w:asciiTheme="minorHAnsi" w:hAnsiTheme="minorHAnsi" w:cstheme="minorHAnsi"/>
          <w:i/>
          <w:iCs/>
          <w:color w:val="3A3A3A"/>
        </w:rPr>
        <w:t>εισοδήματος</w:t>
      </w:r>
      <w:r w:rsidRPr="00203BB1">
        <w:rPr>
          <w:rFonts w:asciiTheme="minorHAnsi" w:hAnsiTheme="minorHAnsi" w:cstheme="minorHAnsi"/>
          <w:i/>
          <w:iCs/>
          <w:color w:val="3A3A3A"/>
        </w:rPr>
        <w:t xml:space="preserve"> σε </w:t>
      </w:r>
      <w:r w:rsidR="00A129EB" w:rsidRPr="00203BB1">
        <w:rPr>
          <w:rFonts w:asciiTheme="minorHAnsi" w:hAnsiTheme="minorHAnsi" w:cstheme="minorHAnsi"/>
          <w:i/>
          <w:iCs/>
          <w:color w:val="3A3A3A"/>
        </w:rPr>
        <w:t>προσωπικό</w:t>
      </w:r>
      <w:r w:rsidRPr="00203BB1">
        <w:rPr>
          <w:rFonts w:asciiTheme="minorHAnsi" w:hAnsiTheme="minorHAnsi" w:cstheme="minorHAnsi"/>
          <w:i/>
          <w:iCs/>
          <w:color w:val="3A3A3A"/>
        </w:rPr>
        <w:t xml:space="preserve"> </w:t>
      </w:r>
      <w:r w:rsidR="00A129EB" w:rsidRPr="00203BB1">
        <w:rPr>
          <w:rFonts w:asciiTheme="minorHAnsi" w:hAnsiTheme="minorHAnsi" w:cstheme="minorHAnsi"/>
          <w:i/>
          <w:iCs/>
          <w:color w:val="3A3A3A"/>
        </w:rPr>
        <w:t>επίπεδο</w:t>
      </w:r>
      <w:r w:rsidRPr="00203BB1">
        <w:rPr>
          <w:rFonts w:asciiTheme="minorHAnsi" w:hAnsiTheme="minorHAnsi" w:cstheme="minorHAnsi"/>
          <w:i/>
          <w:iCs/>
          <w:color w:val="3A3A3A"/>
        </w:rPr>
        <w:t xml:space="preserve"> </w:t>
      </w:r>
      <w:r w:rsidR="00A129EB" w:rsidRPr="00203BB1">
        <w:rPr>
          <w:rFonts w:asciiTheme="minorHAnsi" w:hAnsiTheme="minorHAnsi" w:cstheme="minorHAnsi"/>
          <w:i/>
          <w:iCs/>
          <w:color w:val="3A3A3A"/>
        </w:rPr>
        <w:t>αλλά</w:t>
      </w:r>
      <w:r w:rsidRPr="00203BB1">
        <w:rPr>
          <w:rFonts w:asciiTheme="minorHAnsi" w:hAnsiTheme="minorHAnsi" w:cstheme="minorHAnsi"/>
          <w:i/>
          <w:iCs/>
          <w:color w:val="3A3A3A"/>
        </w:rPr>
        <w:t xml:space="preserve"> και στο </w:t>
      </w:r>
      <w:r w:rsidR="00A129EB" w:rsidRPr="00203BB1">
        <w:rPr>
          <w:rFonts w:asciiTheme="minorHAnsi" w:hAnsiTheme="minorHAnsi" w:cstheme="minorHAnsi"/>
          <w:i/>
          <w:iCs/>
          <w:color w:val="3A3A3A"/>
        </w:rPr>
        <w:t>κοινωνικό</w:t>
      </w:r>
      <w:r w:rsidRPr="00203BB1">
        <w:rPr>
          <w:rFonts w:asciiTheme="minorHAnsi" w:hAnsiTheme="minorHAnsi" w:cstheme="minorHAnsi"/>
          <w:i/>
          <w:iCs/>
          <w:color w:val="3A3A3A"/>
        </w:rPr>
        <w:t xml:space="preserve"> </w:t>
      </w:r>
      <w:r w:rsidR="00A129EB" w:rsidRPr="00203BB1">
        <w:rPr>
          <w:rFonts w:asciiTheme="minorHAnsi" w:hAnsiTheme="minorHAnsi" w:cstheme="minorHAnsi"/>
          <w:i/>
          <w:iCs/>
          <w:color w:val="3A3A3A"/>
        </w:rPr>
        <w:t>σύνολο</w:t>
      </w:r>
      <w:r w:rsidRPr="00203BB1">
        <w:rPr>
          <w:rFonts w:asciiTheme="minorHAnsi" w:hAnsiTheme="minorHAnsi" w:cstheme="minorHAnsi"/>
          <w:i/>
          <w:iCs/>
          <w:color w:val="3A3A3A"/>
        </w:rPr>
        <w:t xml:space="preserve"> </w:t>
      </w:r>
      <w:r w:rsidR="00A129EB" w:rsidRPr="00203BB1">
        <w:rPr>
          <w:rFonts w:asciiTheme="minorHAnsi" w:hAnsiTheme="minorHAnsi" w:cstheme="minorHAnsi"/>
          <w:i/>
          <w:iCs/>
          <w:color w:val="3A3A3A"/>
        </w:rPr>
        <w:t>λόγω</w:t>
      </w:r>
      <w:r w:rsidRPr="00203BB1">
        <w:rPr>
          <w:rFonts w:asciiTheme="minorHAnsi" w:hAnsiTheme="minorHAnsi" w:cstheme="minorHAnsi"/>
          <w:i/>
          <w:iCs/>
          <w:color w:val="3A3A3A"/>
        </w:rPr>
        <w:t xml:space="preserve"> μη </w:t>
      </w:r>
      <w:r w:rsidR="00A129EB" w:rsidRPr="00203BB1">
        <w:rPr>
          <w:rFonts w:asciiTheme="minorHAnsi" w:hAnsiTheme="minorHAnsi" w:cstheme="minorHAnsi"/>
          <w:i/>
          <w:iCs/>
          <w:color w:val="3A3A3A"/>
        </w:rPr>
        <w:t>εκπλήρωσης</w:t>
      </w:r>
      <w:r w:rsidRPr="00203BB1">
        <w:rPr>
          <w:rFonts w:asciiTheme="minorHAnsi" w:hAnsiTheme="minorHAnsi" w:cstheme="minorHAnsi"/>
          <w:i/>
          <w:iCs/>
          <w:color w:val="3A3A3A"/>
        </w:rPr>
        <w:t xml:space="preserve"> </w:t>
      </w:r>
      <w:r w:rsidR="00A129EB" w:rsidRPr="00203BB1">
        <w:rPr>
          <w:rFonts w:asciiTheme="minorHAnsi" w:hAnsiTheme="minorHAnsi" w:cstheme="minorHAnsi"/>
          <w:i/>
          <w:iCs/>
          <w:color w:val="3A3A3A"/>
        </w:rPr>
        <w:t>εργασιακών</w:t>
      </w:r>
      <w:r w:rsidRPr="00203BB1">
        <w:rPr>
          <w:rFonts w:asciiTheme="minorHAnsi" w:hAnsiTheme="minorHAnsi" w:cstheme="minorHAnsi"/>
          <w:i/>
          <w:iCs/>
          <w:color w:val="3A3A3A"/>
        </w:rPr>
        <w:t xml:space="preserve"> </w:t>
      </w:r>
      <w:r w:rsidR="00A129EB" w:rsidRPr="00203BB1">
        <w:rPr>
          <w:rFonts w:asciiTheme="minorHAnsi" w:hAnsiTheme="minorHAnsi" w:cstheme="minorHAnsi"/>
          <w:i/>
          <w:iCs/>
          <w:color w:val="3A3A3A"/>
        </w:rPr>
        <w:t>καθηκόντων</w:t>
      </w:r>
      <w:r w:rsidR="00A129EB" w:rsidRPr="006135A1">
        <w:rPr>
          <w:rFonts w:asciiTheme="minorHAnsi" w:hAnsiTheme="minorHAnsi" w:cstheme="minorHAnsi"/>
          <w:color w:val="3A3A3A"/>
        </w:rPr>
        <w:t>.</w:t>
      </w:r>
      <w:r w:rsidR="00203BB1">
        <w:rPr>
          <w:rFonts w:asciiTheme="minorHAnsi" w:hAnsiTheme="minorHAnsi" w:cstheme="minorHAnsi"/>
          <w:color w:val="3A3A3A"/>
        </w:rPr>
        <w:t>»</w:t>
      </w:r>
    </w:p>
    <w:p w14:paraId="4D8B8F4A" w14:textId="77777777" w:rsidR="00A129EB" w:rsidRPr="00203BB1" w:rsidRDefault="00A129EB" w:rsidP="00A129EB">
      <w:pPr>
        <w:rPr>
          <w:rFonts w:eastAsia="Times New Roman" w:cstheme="minorHAnsi"/>
          <w:sz w:val="22"/>
          <w:szCs w:val="22"/>
          <w:lang w:val="el-GR"/>
        </w:rPr>
      </w:pPr>
    </w:p>
    <w:p w14:paraId="4C49D2E1" w14:textId="23074CD1" w:rsidR="006135A1" w:rsidRPr="006135A1" w:rsidRDefault="006135A1" w:rsidP="006135A1">
      <w:pPr>
        <w:rPr>
          <w:rFonts w:eastAsia="Times New Roman" w:cstheme="minorHAnsi"/>
          <w:i/>
          <w:iCs/>
          <w:sz w:val="22"/>
          <w:szCs w:val="22"/>
          <w:lang w:val="el-GR"/>
        </w:rPr>
      </w:pPr>
      <w:r w:rsidRPr="009B4580">
        <w:rPr>
          <w:rFonts w:eastAsia="Times New Roman" w:cstheme="minorHAnsi"/>
          <w:sz w:val="22"/>
          <w:szCs w:val="22"/>
          <w:lang w:val="el-GR"/>
        </w:rPr>
        <w:t>«</w:t>
      </w:r>
      <w:r w:rsidR="00A129EB" w:rsidRPr="006135A1">
        <w:rPr>
          <w:rFonts w:eastAsia="Times New Roman" w:cstheme="minorHAnsi"/>
          <w:i/>
          <w:iCs/>
          <w:sz w:val="22"/>
          <w:szCs w:val="22"/>
          <w:lang w:val="el-GR"/>
        </w:rPr>
        <w:t>Οι πιστοποιημένοι φυσικοθεραπευτές</w:t>
      </w:r>
      <w:r w:rsidRPr="009B4580">
        <w:rPr>
          <w:rFonts w:eastAsia="Times New Roman" w:cstheme="minorHAnsi"/>
          <w:i/>
          <w:iCs/>
          <w:lang w:val="el-GR"/>
        </w:rPr>
        <w:t>»</w:t>
      </w:r>
      <w:r w:rsidRPr="009B4580">
        <w:rPr>
          <w:rFonts w:eastAsia="Times New Roman" w:cstheme="minorHAnsi"/>
          <w:sz w:val="22"/>
          <w:szCs w:val="22"/>
          <w:lang w:val="el-GR"/>
        </w:rPr>
        <w:t xml:space="preserve">, </w:t>
      </w:r>
      <w:r w:rsidR="00A129EB" w:rsidRPr="006135A1">
        <w:rPr>
          <w:rFonts w:eastAsia="Times New Roman" w:cstheme="minorHAnsi"/>
          <w:sz w:val="22"/>
          <w:szCs w:val="22"/>
          <w:lang w:val="el-GR"/>
        </w:rPr>
        <w:t xml:space="preserve">επεσήμανε ο κος </w:t>
      </w:r>
      <w:r w:rsidR="00A129EB" w:rsidRPr="009B4580">
        <w:rPr>
          <w:rFonts w:cstheme="minorHAnsi"/>
          <w:b/>
          <w:bCs/>
          <w:sz w:val="22"/>
          <w:szCs w:val="22"/>
          <w:lang w:val="el-GR"/>
        </w:rPr>
        <w:t>Σταύρος Σταθόπουλος</w:t>
      </w:r>
      <w:r w:rsidR="00A129EB" w:rsidRPr="009B4580">
        <w:rPr>
          <w:rFonts w:cstheme="minorHAnsi"/>
          <w:sz w:val="22"/>
          <w:szCs w:val="22"/>
          <w:lang w:val="el-GR"/>
        </w:rPr>
        <w:t>, Φυσικοθεραπευτής, Γ.Ν.Α. «Ευαγγελισμός», Δ/</w:t>
      </w:r>
      <w:proofErr w:type="spellStart"/>
      <w:r w:rsidR="00A129EB" w:rsidRPr="009B4580">
        <w:rPr>
          <w:rFonts w:cstheme="minorHAnsi"/>
          <w:sz w:val="22"/>
          <w:szCs w:val="22"/>
          <w:lang w:val="el-GR"/>
        </w:rPr>
        <w:t>ντης</w:t>
      </w:r>
      <w:proofErr w:type="spellEnd"/>
      <w:r w:rsidR="00A129EB" w:rsidRPr="006135A1">
        <w:rPr>
          <w:rFonts w:cstheme="minorHAnsi"/>
          <w:sz w:val="22"/>
          <w:szCs w:val="22"/>
        </w:rPr>
        <w:t> </w:t>
      </w:r>
      <w:r w:rsidR="00A129EB" w:rsidRPr="009B4580">
        <w:rPr>
          <w:rFonts w:cstheme="minorHAnsi"/>
          <w:sz w:val="22"/>
          <w:szCs w:val="22"/>
          <w:lang w:val="el-GR"/>
        </w:rPr>
        <w:t>&amp; Καθηγητής Μεταπτυχιακών προγραμμάτων επιμόρφωσης, Παν/</w:t>
      </w:r>
      <w:proofErr w:type="spellStart"/>
      <w:r w:rsidR="00A129EB" w:rsidRPr="009B4580">
        <w:rPr>
          <w:rFonts w:cstheme="minorHAnsi"/>
          <w:sz w:val="22"/>
          <w:szCs w:val="22"/>
          <w:lang w:val="el-GR"/>
        </w:rPr>
        <w:t>μιο</w:t>
      </w:r>
      <w:proofErr w:type="spellEnd"/>
      <w:r w:rsidR="00A129EB" w:rsidRPr="009B4580">
        <w:rPr>
          <w:rFonts w:cstheme="minorHAnsi"/>
          <w:sz w:val="22"/>
          <w:szCs w:val="22"/>
          <w:lang w:val="el-GR"/>
        </w:rPr>
        <w:t xml:space="preserve"> </w:t>
      </w:r>
      <w:r w:rsidR="00A129EB" w:rsidRPr="006135A1">
        <w:rPr>
          <w:rFonts w:cstheme="minorHAnsi"/>
          <w:sz w:val="22"/>
          <w:szCs w:val="22"/>
        </w:rPr>
        <w:t>G</w:t>
      </w:r>
      <w:r w:rsidR="00A129EB" w:rsidRPr="009B4580">
        <w:rPr>
          <w:rFonts w:cstheme="minorHAnsi"/>
          <w:sz w:val="22"/>
          <w:szCs w:val="22"/>
          <w:lang w:val="el-GR"/>
        </w:rPr>
        <w:t xml:space="preserve">. </w:t>
      </w:r>
      <w:r w:rsidR="00A129EB" w:rsidRPr="006135A1">
        <w:rPr>
          <w:rFonts w:cstheme="minorHAnsi"/>
          <w:sz w:val="22"/>
          <w:szCs w:val="22"/>
        </w:rPr>
        <w:t>Marconi</w:t>
      </w:r>
      <w:r w:rsidR="00A129EB" w:rsidRPr="009B4580">
        <w:rPr>
          <w:rFonts w:cstheme="minorHAnsi"/>
          <w:sz w:val="22"/>
          <w:szCs w:val="22"/>
          <w:lang w:val="el-GR"/>
        </w:rPr>
        <w:t xml:space="preserve">, </w:t>
      </w:r>
      <w:r w:rsidRPr="009B4580">
        <w:rPr>
          <w:rFonts w:cstheme="minorHAnsi"/>
          <w:lang w:val="el-GR"/>
        </w:rPr>
        <w:t>«</w:t>
      </w:r>
      <w:r w:rsidR="00A129EB" w:rsidRPr="006135A1">
        <w:rPr>
          <w:rFonts w:eastAsia="Times New Roman" w:cstheme="minorHAnsi"/>
          <w:i/>
          <w:iCs/>
          <w:sz w:val="22"/>
          <w:szCs w:val="22"/>
          <w:lang w:val="el-GR"/>
        </w:rPr>
        <w:t>μέλη του Πανελλήνιο</w:t>
      </w:r>
      <w:r w:rsidRPr="009B4580">
        <w:rPr>
          <w:rFonts w:eastAsia="Times New Roman" w:cstheme="minorHAnsi"/>
          <w:i/>
          <w:iCs/>
          <w:lang w:val="el-GR"/>
        </w:rPr>
        <w:t>υ</w:t>
      </w:r>
      <w:r w:rsidR="00A129EB" w:rsidRPr="006135A1">
        <w:rPr>
          <w:rFonts w:eastAsia="Times New Roman" w:cstheme="minorHAnsi"/>
          <w:i/>
          <w:iCs/>
          <w:sz w:val="22"/>
          <w:szCs w:val="22"/>
          <w:lang w:val="el-GR"/>
        </w:rPr>
        <w:t xml:space="preserve"> Σ</w:t>
      </w:r>
      <w:r w:rsidRPr="009B4580">
        <w:rPr>
          <w:rFonts w:eastAsia="Times New Roman" w:cstheme="minorHAnsi"/>
          <w:i/>
          <w:iCs/>
          <w:lang w:val="el-GR"/>
        </w:rPr>
        <w:t>υ</w:t>
      </w:r>
      <w:r w:rsidR="00A129EB" w:rsidRPr="006135A1">
        <w:rPr>
          <w:rFonts w:eastAsia="Times New Roman" w:cstheme="minorHAnsi"/>
          <w:i/>
          <w:iCs/>
          <w:sz w:val="22"/>
          <w:szCs w:val="22"/>
          <w:lang w:val="el-GR"/>
        </w:rPr>
        <w:t>λλ</w:t>
      </w:r>
      <w:r w:rsidRPr="009B4580">
        <w:rPr>
          <w:rFonts w:eastAsia="Times New Roman" w:cstheme="minorHAnsi"/>
          <w:i/>
          <w:iCs/>
          <w:lang w:val="el-GR"/>
        </w:rPr>
        <w:t>ό</w:t>
      </w:r>
      <w:r w:rsidR="00A129EB" w:rsidRPr="006135A1">
        <w:rPr>
          <w:rFonts w:eastAsia="Times New Roman" w:cstheme="minorHAnsi"/>
          <w:i/>
          <w:iCs/>
          <w:sz w:val="22"/>
          <w:szCs w:val="22"/>
          <w:lang w:val="el-GR"/>
        </w:rPr>
        <w:t>γο</w:t>
      </w:r>
      <w:r w:rsidRPr="009B4580">
        <w:rPr>
          <w:rFonts w:eastAsia="Times New Roman" w:cstheme="minorHAnsi"/>
          <w:i/>
          <w:iCs/>
          <w:lang w:val="el-GR"/>
        </w:rPr>
        <w:t xml:space="preserve">υ </w:t>
      </w:r>
      <w:r w:rsidR="00A129EB" w:rsidRPr="006135A1">
        <w:rPr>
          <w:rFonts w:eastAsia="Times New Roman" w:cstheme="minorHAnsi"/>
          <w:i/>
          <w:iCs/>
          <w:sz w:val="22"/>
          <w:szCs w:val="22"/>
          <w:lang w:val="el-GR"/>
        </w:rPr>
        <w:t>Φυσικοθεραπευτών</w:t>
      </w:r>
      <w:r w:rsidRPr="009B4580">
        <w:rPr>
          <w:rFonts w:eastAsia="Times New Roman" w:cstheme="minorHAnsi"/>
          <w:i/>
          <w:iCs/>
          <w:lang w:val="el-GR"/>
        </w:rPr>
        <w:t xml:space="preserve">, </w:t>
      </w:r>
      <w:r w:rsidR="00A129EB" w:rsidRPr="006135A1">
        <w:rPr>
          <w:rFonts w:eastAsia="Times New Roman" w:cstheme="minorHAnsi"/>
          <w:i/>
          <w:iCs/>
          <w:sz w:val="22"/>
          <w:szCs w:val="22"/>
          <w:lang w:val="el-GR"/>
        </w:rPr>
        <w:t xml:space="preserve"> υπό την καθοδήγηση και της Διεθνούς Ομοσπονδίας Φυσικοθεραπευτών που εργάζονται στην Επαγγελματική Υγεία και Εργονομία–υποομάδας της Παγκόσμιας Συνομοσπονδίας </w:t>
      </w:r>
      <w:proofErr w:type="spellStart"/>
      <w:r w:rsidR="00A129EB" w:rsidRPr="006135A1">
        <w:rPr>
          <w:rFonts w:eastAsia="Times New Roman" w:cstheme="minorHAnsi"/>
          <w:i/>
          <w:iCs/>
          <w:sz w:val="22"/>
          <w:szCs w:val="22"/>
          <w:lang w:val="el-GR"/>
        </w:rPr>
        <w:t>Φυσικο</w:t>
      </w:r>
      <w:proofErr w:type="spellEnd"/>
      <w:r w:rsidRPr="009B4580">
        <w:rPr>
          <w:rFonts w:eastAsia="Times New Roman" w:cstheme="minorHAnsi"/>
          <w:i/>
          <w:iCs/>
          <w:lang w:val="el-GR"/>
        </w:rPr>
        <w:t xml:space="preserve">- </w:t>
      </w:r>
      <w:r w:rsidR="00A129EB" w:rsidRPr="006135A1">
        <w:rPr>
          <w:rFonts w:eastAsia="Times New Roman" w:cstheme="minorHAnsi"/>
          <w:i/>
          <w:iCs/>
          <w:sz w:val="22"/>
          <w:szCs w:val="22"/>
          <w:lang w:val="el-GR"/>
        </w:rPr>
        <w:t xml:space="preserve">θεραπευτών - μπορούν να βοηθήσουν τους εργαζομένους που πάσχουν από αρθρίτιδα </w:t>
      </w:r>
      <w:r w:rsidR="00A129EB" w:rsidRPr="006135A1">
        <w:rPr>
          <w:rFonts w:eastAsia="Times New Roman" w:cstheme="minorHAnsi"/>
          <w:b/>
          <w:bCs/>
          <w:i/>
          <w:iCs/>
          <w:sz w:val="22"/>
          <w:szCs w:val="22"/>
          <w:lang w:val="el-GR"/>
        </w:rPr>
        <w:t>να μην σταματήσουν την εργασία τους</w:t>
      </w:r>
      <w:r w:rsidR="00A129EB" w:rsidRPr="006135A1">
        <w:rPr>
          <w:rFonts w:eastAsia="Times New Roman" w:cstheme="minorHAnsi"/>
          <w:i/>
          <w:iCs/>
          <w:sz w:val="22"/>
          <w:szCs w:val="22"/>
          <w:lang w:val="el-GR"/>
        </w:rPr>
        <w:t xml:space="preserve">, να διευκολύνουν την </w:t>
      </w:r>
      <w:r w:rsidR="00A129EB" w:rsidRPr="006135A1">
        <w:rPr>
          <w:rFonts w:eastAsia="Times New Roman" w:cstheme="minorHAnsi"/>
          <w:b/>
          <w:bCs/>
          <w:i/>
          <w:iCs/>
          <w:sz w:val="22"/>
          <w:szCs w:val="22"/>
          <w:lang w:val="el-GR"/>
        </w:rPr>
        <w:t>επιστροφή</w:t>
      </w:r>
      <w:r w:rsidR="00A129EB" w:rsidRPr="006135A1">
        <w:rPr>
          <w:rFonts w:eastAsia="Times New Roman" w:cstheme="minorHAnsi"/>
          <w:i/>
          <w:iCs/>
          <w:sz w:val="22"/>
          <w:szCs w:val="22"/>
          <w:lang w:val="el-GR"/>
        </w:rPr>
        <w:t xml:space="preserve"> τους στην εργασία με πλήρη κανονικά καθήκοντα ή εάν απαιτούνται εναλλακτικά ή τροποποιημένα</w:t>
      </w:r>
      <w:r w:rsidRPr="009B4580">
        <w:rPr>
          <w:rFonts w:eastAsia="Times New Roman" w:cstheme="minorHAnsi"/>
          <w:i/>
          <w:iCs/>
          <w:lang w:val="el-GR"/>
        </w:rPr>
        <w:t xml:space="preserve">. </w:t>
      </w:r>
      <w:r w:rsidRPr="006135A1">
        <w:rPr>
          <w:rFonts w:eastAsia="Times New Roman" w:cstheme="minorHAnsi"/>
          <w:i/>
          <w:iCs/>
          <w:sz w:val="22"/>
          <w:szCs w:val="22"/>
          <w:lang w:val="el-GR"/>
        </w:rPr>
        <w:t>Οι φυσικοθεραπευτές ως οι ειδικοί στην κίνηση και την άσκηση θα μεγιστοποιήσουν την υγεία και την ευημερία των εργαζομένων με ρύθμιση τρέχοντος εξοπλισμού, ενημερωτικά φυλλάδια, ορισμό κατάλληλων διαλειμμάτων, σχεδιασμό, οργάνωση, υλοποίηση προγραμμάτων θεραπευτικής άσκησης (καθοδηγουμένης ή επιβλεπόμενης) τόσο στον εργασιακό όσο και στον ιδιωτικό τους χώρο.»</w:t>
      </w:r>
    </w:p>
    <w:p w14:paraId="30016BA5" w14:textId="7AA7F92C" w:rsidR="00A129EB" w:rsidRPr="006135A1" w:rsidRDefault="00A129EB" w:rsidP="006135A1">
      <w:pPr>
        <w:pStyle w:val="ListParagraph"/>
        <w:ind w:left="0"/>
        <w:jc w:val="both"/>
        <w:rPr>
          <w:rFonts w:asciiTheme="minorHAnsi" w:hAnsiTheme="minorHAnsi" w:cstheme="minorHAnsi"/>
        </w:rPr>
      </w:pPr>
    </w:p>
    <w:p w14:paraId="1A248E75" w14:textId="162B15D8" w:rsidR="006135A1" w:rsidRPr="006135A1" w:rsidRDefault="006135A1" w:rsidP="006135A1">
      <w:pPr>
        <w:jc w:val="both"/>
        <w:rPr>
          <w:i/>
          <w:iCs/>
          <w:sz w:val="22"/>
          <w:szCs w:val="22"/>
          <w:lang w:val="el-GR"/>
        </w:rPr>
      </w:pPr>
      <w:r w:rsidRPr="006135A1">
        <w:rPr>
          <w:rFonts w:eastAsia="Times New Roman" w:cstheme="minorHAnsi"/>
          <w:sz w:val="22"/>
          <w:szCs w:val="22"/>
          <w:lang w:val="el-GR"/>
        </w:rPr>
        <w:t xml:space="preserve">Όσον αφορά στις θεραπείες,  τόνισε ο κος Δημήτρης </w:t>
      </w:r>
      <w:proofErr w:type="spellStart"/>
      <w:r w:rsidRPr="006135A1">
        <w:rPr>
          <w:rFonts w:eastAsia="Times New Roman" w:cstheme="minorHAnsi"/>
          <w:sz w:val="22"/>
          <w:szCs w:val="22"/>
          <w:lang w:val="el-GR"/>
        </w:rPr>
        <w:t>Κούβελας</w:t>
      </w:r>
      <w:proofErr w:type="spellEnd"/>
      <w:r w:rsidRPr="006135A1">
        <w:rPr>
          <w:rFonts w:eastAsia="Times New Roman" w:cstheme="minorHAnsi"/>
          <w:sz w:val="22"/>
          <w:szCs w:val="22"/>
          <w:lang w:val="el-GR"/>
        </w:rPr>
        <w:t>, Καθηγητής Φαρμακολογίας και Κλινικής Φαρμακολογίας και Δ/</w:t>
      </w:r>
      <w:proofErr w:type="spellStart"/>
      <w:r w:rsidRPr="006135A1">
        <w:rPr>
          <w:rFonts w:eastAsia="Times New Roman" w:cstheme="minorHAnsi"/>
          <w:sz w:val="22"/>
          <w:szCs w:val="22"/>
          <w:lang w:val="el-GR"/>
        </w:rPr>
        <w:t>ντής</w:t>
      </w:r>
      <w:proofErr w:type="spellEnd"/>
      <w:r w:rsidRPr="006135A1">
        <w:rPr>
          <w:rFonts w:eastAsia="Times New Roman" w:cstheme="minorHAnsi"/>
          <w:sz w:val="22"/>
          <w:szCs w:val="22"/>
          <w:lang w:val="el-GR"/>
        </w:rPr>
        <w:t xml:space="preserve"> του Εργαστηρίου Κλινικής Φαρμακολογίας Ιατρικής Σχολής ΑΠΘ, </w:t>
      </w:r>
      <w:r w:rsidRPr="006135A1">
        <w:rPr>
          <w:rFonts w:eastAsia="Times New Roman" w:cstheme="minorHAnsi"/>
          <w:i/>
          <w:iCs/>
          <w:sz w:val="22"/>
          <w:szCs w:val="22"/>
          <w:lang w:val="el-GR"/>
        </w:rPr>
        <w:t>«</w:t>
      </w:r>
      <w:r w:rsidRPr="006135A1">
        <w:rPr>
          <w:i/>
          <w:iCs/>
          <w:sz w:val="22"/>
          <w:szCs w:val="22"/>
          <w:lang w:val="el-GR"/>
        </w:rPr>
        <w:t xml:space="preserve">στα υπάρχοντα εξαιρετικά κλασσικά φάρμακα, έχουν προστεθεί οι βιολογικοί παράγοντες που στοχεύουν παράγοντες φλεγμονής, αλλά και μικρά μόρια που αλλάζουν την κυτταρική πληροφορία. </w:t>
      </w:r>
    </w:p>
    <w:p w14:paraId="0779CE3D" w14:textId="1D5FFA7E" w:rsidR="006135A1" w:rsidRPr="006135A1" w:rsidRDefault="006135A1" w:rsidP="006135A1">
      <w:pPr>
        <w:jc w:val="both"/>
        <w:rPr>
          <w:i/>
          <w:iCs/>
          <w:sz w:val="22"/>
          <w:szCs w:val="22"/>
          <w:lang w:val="el-GR"/>
        </w:rPr>
      </w:pPr>
      <w:r w:rsidRPr="006135A1">
        <w:rPr>
          <w:i/>
          <w:iCs/>
          <w:sz w:val="22"/>
          <w:szCs w:val="22"/>
          <w:lang w:val="el-GR"/>
        </w:rPr>
        <w:t xml:space="preserve">Είμαστε σε αναμονή νέων φαρμάκων όλων των κατηγοριών, αλλά και ανατρεπτικών θεραπευτικών μεθόδων, όπως οι γονιδιακές θεραπείες, κυτταρικές θεραπείες (ανοσοθεραπείες, αναγεννητικές), </w:t>
      </w:r>
      <w:proofErr w:type="spellStart"/>
      <w:r w:rsidRPr="006135A1">
        <w:rPr>
          <w:i/>
          <w:iCs/>
          <w:sz w:val="22"/>
          <w:szCs w:val="22"/>
          <w:lang w:val="el-GR"/>
        </w:rPr>
        <w:t>ιστικές</w:t>
      </w:r>
      <w:proofErr w:type="spellEnd"/>
      <w:r w:rsidRPr="006135A1">
        <w:rPr>
          <w:i/>
          <w:iCs/>
          <w:sz w:val="22"/>
          <w:szCs w:val="22"/>
          <w:lang w:val="el-GR"/>
        </w:rPr>
        <w:t xml:space="preserve"> θεραπείες (ανάπλαση του συνδετικού ιστού) κ.ά.</w:t>
      </w:r>
    </w:p>
    <w:p w14:paraId="130CA03E" w14:textId="77777777" w:rsidR="009B4580" w:rsidRDefault="009B4580" w:rsidP="006135A1">
      <w:pPr>
        <w:jc w:val="both"/>
        <w:rPr>
          <w:i/>
          <w:iCs/>
          <w:sz w:val="22"/>
          <w:szCs w:val="22"/>
          <w:lang w:val="el-GR"/>
        </w:rPr>
      </w:pPr>
    </w:p>
    <w:p w14:paraId="5DB92CCF" w14:textId="77777777" w:rsidR="009B4580" w:rsidRDefault="009B4580" w:rsidP="006135A1">
      <w:pPr>
        <w:jc w:val="both"/>
        <w:rPr>
          <w:i/>
          <w:iCs/>
          <w:sz w:val="22"/>
          <w:szCs w:val="22"/>
          <w:lang w:val="el-GR"/>
        </w:rPr>
      </w:pPr>
    </w:p>
    <w:p w14:paraId="1CC422A3" w14:textId="77777777" w:rsidR="009B4580" w:rsidRDefault="009B4580" w:rsidP="006135A1">
      <w:pPr>
        <w:jc w:val="both"/>
        <w:rPr>
          <w:i/>
          <w:iCs/>
          <w:sz w:val="22"/>
          <w:szCs w:val="22"/>
          <w:lang w:val="el-GR"/>
        </w:rPr>
      </w:pPr>
    </w:p>
    <w:p w14:paraId="66E9A252" w14:textId="23F8D9B1" w:rsidR="006135A1" w:rsidRDefault="006135A1" w:rsidP="006135A1">
      <w:pPr>
        <w:jc w:val="both"/>
        <w:rPr>
          <w:i/>
          <w:iCs/>
          <w:sz w:val="22"/>
          <w:szCs w:val="22"/>
          <w:lang w:val="el-GR"/>
        </w:rPr>
      </w:pPr>
      <w:r w:rsidRPr="006135A1">
        <w:rPr>
          <w:i/>
          <w:iCs/>
          <w:sz w:val="22"/>
          <w:szCs w:val="22"/>
          <w:lang w:val="el-GR"/>
        </w:rPr>
        <w:t xml:space="preserve">Επιπλέον παλιές θεραπείες τεκμηριώνουν την χρήση τους και περιλαμβάνουν είτε </w:t>
      </w:r>
      <w:proofErr w:type="spellStart"/>
      <w:r w:rsidRPr="006135A1">
        <w:rPr>
          <w:i/>
          <w:iCs/>
          <w:sz w:val="22"/>
          <w:szCs w:val="22"/>
          <w:lang w:val="el-GR"/>
        </w:rPr>
        <w:t>φυτοθεραπευτικά</w:t>
      </w:r>
      <w:proofErr w:type="spellEnd"/>
      <w:r w:rsidRPr="006135A1">
        <w:rPr>
          <w:i/>
          <w:iCs/>
          <w:sz w:val="22"/>
          <w:szCs w:val="22"/>
          <w:lang w:val="el-GR"/>
        </w:rPr>
        <w:t xml:space="preserve"> (κάνναβη </w:t>
      </w:r>
      <w:r w:rsidRPr="006135A1">
        <w:rPr>
          <w:i/>
          <w:iCs/>
          <w:sz w:val="22"/>
          <w:szCs w:val="22"/>
          <w:lang w:val="en-US"/>
        </w:rPr>
        <w:t>CBD</w:t>
      </w:r>
      <w:r w:rsidRPr="006135A1">
        <w:rPr>
          <w:i/>
          <w:iCs/>
          <w:sz w:val="22"/>
          <w:szCs w:val="22"/>
          <w:lang w:val="el-GR"/>
        </w:rPr>
        <w:t xml:space="preserve">, </w:t>
      </w:r>
      <w:r w:rsidRPr="006135A1">
        <w:rPr>
          <w:i/>
          <w:iCs/>
          <w:sz w:val="22"/>
          <w:szCs w:val="22"/>
          <w:lang w:val="en-US"/>
        </w:rPr>
        <w:t>THC</w:t>
      </w:r>
      <w:r w:rsidRPr="006135A1">
        <w:rPr>
          <w:i/>
          <w:iCs/>
          <w:sz w:val="22"/>
          <w:szCs w:val="22"/>
          <w:lang w:val="el-GR"/>
        </w:rPr>
        <w:t xml:space="preserve">), είτε εναλλακτικές (βελονισμός, φυσικοθεραπείες κ.ά.), κυρίως σε συνδυασμό με τις νέες ανακαλύψεις». </w:t>
      </w:r>
    </w:p>
    <w:p w14:paraId="21D49CDC" w14:textId="74927345" w:rsidR="006135A1" w:rsidRDefault="006135A1" w:rsidP="006135A1">
      <w:pPr>
        <w:jc w:val="both"/>
        <w:rPr>
          <w:i/>
          <w:iCs/>
          <w:sz w:val="22"/>
          <w:szCs w:val="22"/>
          <w:lang w:val="el-GR"/>
        </w:rPr>
      </w:pPr>
    </w:p>
    <w:p w14:paraId="0A48194A" w14:textId="5D0A68E3" w:rsidR="006135A1" w:rsidRPr="00203BB1" w:rsidRDefault="006135A1" w:rsidP="00203BB1">
      <w:pPr>
        <w:pStyle w:val="ListParagraph"/>
        <w:ind w:left="0"/>
        <w:contextualSpacing/>
        <w:rPr>
          <w:i/>
          <w:iCs/>
        </w:rPr>
      </w:pPr>
      <w:r w:rsidRPr="006135A1">
        <w:t xml:space="preserve">Τέλος, ο </w:t>
      </w:r>
      <w:r>
        <w:t xml:space="preserve"> κος </w:t>
      </w:r>
      <w:r w:rsidRPr="006135A1">
        <w:t>Δημήτρης Καραμήτσος</w:t>
      </w:r>
      <w:r>
        <w:rPr>
          <w:b/>
          <w:bCs/>
        </w:rPr>
        <w:t xml:space="preserve">, </w:t>
      </w:r>
      <w:r>
        <w:t>Ειδικός Ρευματολόγος, Δ/</w:t>
      </w:r>
      <w:proofErr w:type="spellStart"/>
      <w:r>
        <w:t>ντής</w:t>
      </w:r>
      <w:proofErr w:type="spellEnd"/>
      <w:r>
        <w:t xml:space="preserve"> Ρευματολογίας, Γ.Ν.Α. Ευαγγελισμός, Πρόεδρος Ε.Ι.ΡΕ. </w:t>
      </w:r>
      <w:r w:rsidR="00203BB1">
        <w:t>, σημείωσε  «</w:t>
      </w:r>
      <w:r w:rsidR="00203BB1" w:rsidRPr="00203BB1">
        <w:rPr>
          <w:i/>
          <w:iCs/>
        </w:rPr>
        <w:t>για μια ακόμη φορά  ότι  επιβάλλεται η υπεύθυνη, περιοδική ενημέρωση του κοινού για τις ρευματικές παθήσεις  εξαιτίας  α) της μεγάλης συχνότητάς τους αφού είναι δεδομένο ότι 27% των ενήλικων Ελλήνων θα εμφανίσουν κάποια ρευματική πάθηση, β) της χρονιότητάς τους και του μεγάλου ποσοστού μονίμων προβλημάτων που προκαλούν σε περιπτώσεις πλημμελούς αντιμετώπισής τους και γ)  της ύπαρξης νέων, αποτελεσματικών θεραπειών, των οποίων η έγκαιρη εφαρμογή αποτρέπει τις δυσμενείς επιπτώσεις στην υγεία των ασθενών</w:t>
      </w:r>
      <w:r w:rsidR="00203BB1">
        <w:rPr>
          <w:i/>
          <w:iCs/>
        </w:rPr>
        <w:t>»</w:t>
      </w:r>
      <w:r w:rsidR="00203BB1" w:rsidRPr="00203BB1">
        <w:rPr>
          <w:i/>
          <w:iCs/>
        </w:rPr>
        <w:t>.</w:t>
      </w:r>
    </w:p>
    <w:p w14:paraId="315D059E" w14:textId="5E704840" w:rsidR="006135A1" w:rsidRPr="006135A1" w:rsidRDefault="006135A1" w:rsidP="006135A1">
      <w:pPr>
        <w:jc w:val="both"/>
        <w:rPr>
          <w:sz w:val="22"/>
          <w:szCs w:val="22"/>
          <w:lang w:val="el-GR"/>
        </w:rPr>
      </w:pPr>
    </w:p>
    <w:p w14:paraId="418B66DE" w14:textId="4EF427AA" w:rsidR="00A129EB" w:rsidRPr="006135A1" w:rsidRDefault="00A129EB" w:rsidP="006135A1">
      <w:pPr>
        <w:jc w:val="both"/>
        <w:rPr>
          <w:rFonts w:eastAsia="Times New Roman" w:cstheme="minorHAnsi"/>
          <w:i/>
          <w:iCs/>
          <w:sz w:val="22"/>
          <w:szCs w:val="22"/>
          <w:lang w:val="el-GR"/>
        </w:rPr>
      </w:pPr>
    </w:p>
    <w:p w14:paraId="52F59A37" w14:textId="557F15BD" w:rsidR="00A71165" w:rsidRDefault="00A71165" w:rsidP="00A71165">
      <w:pPr>
        <w:shd w:val="clear" w:color="auto" w:fill="FFFFFF"/>
        <w:spacing w:before="100" w:beforeAutospacing="1" w:after="100" w:afterAutospacing="1"/>
        <w:rPr>
          <w:rFonts w:cstheme="minorHAnsi"/>
          <w:color w:val="222222"/>
          <w:sz w:val="22"/>
          <w:szCs w:val="22"/>
          <w:lang w:val="el-GR"/>
        </w:rPr>
      </w:pPr>
    </w:p>
    <w:p w14:paraId="373E12A2" w14:textId="77777777" w:rsidR="00F14BBC" w:rsidRPr="00A91AFE" w:rsidRDefault="00F14BBC" w:rsidP="00F14BBC">
      <w:pPr>
        <w:rPr>
          <w:b/>
          <w:bCs/>
          <w:i/>
          <w:iCs/>
          <w:lang w:val="el-GR"/>
        </w:rPr>
      </w:pPr>
      <w:r w:rsidRPr="00A91AFE">
        <w:rPr>
          <w:b/>
          <w:bCs/>
          <w:i/>
          <w:iCs/>
          <w:lang w:val="el-GR"/>
        </w:rPr>
        <w:t xml:space="preserve">Σχετικά με τα ρευματικά και </w:t>
      </w:r>
      <w:proofErr w:type="spellStart"/>
      <w:r w:rsidRPr="00A91AFE">
        <w:rPr>
          <w:b/>
          <w:bCs/>
          <w:i/>
          <w:iCs/>
          <w:lang w:val="el-GR"/>
        </w:rPr>
        <w:t>μυοσκελετικά</w:t>
      </w:r>
      <w:proofErr w:type="spellEnd"/>
      <w:r w:rsidRPr="00A91AFE">
        <w:rPr>
          <w:b/>
          <w:bCs/>
          <w:i/>
          <w:iCs/>
          <w:lang w:val="el-GR"/>
        </w:rPr>
        <w:t xml:space="preserve"> νοσήματα</w:t>
      </w:r>
    </w:p>
    <w:p w14:paraId="635DA9CA" w14:textId="77777777" w:rsidR="00F14BBC" w:rsidRPr="00F14BBC" w:rsidRDefault="00F14BBC" w:rsidP="00F14BBC">
      <w:pPr>
        <w:rPr>
          <w:sz w:val="20"/>
          <w:szCs w:val="20"/>
          <w:lang w:val="el-GR"/>
        </w:rPr>
      </w:pPr>
      <w:r w:rsidRPr="00F14BBC">
        <w:rPr>
          <w:sz w:val="20"/>
          <w:szCs w:val="20"/>
          <w:lang w:val="el-GR"/>
        </w:rPr>
        <w:t xml:space="preserve">Οι ρευματικές και </w:t>
      </w:r>
      <w:proofErr w:type="spellStart"/>
      <w:r w:rsidRPr="00F14BBC">
        <w:rPr>
          <w:sz w:val="20"/>
          <w:szCs w:val="20"/>
          <w:lang w:val="el-GR"/>
        </w:rPr>
        <w:t>μυοσκελετικές</w:t>
      </w:r>
      <w:proofErr w:type="spellEnd"/>
      <w:r w:rsidRPr="00F14BBC">
        <w:rPr>
          <w:sz w:val="20"/>
          <w:szCs w:val="20"/>
          <w:lang w:val="el-GR"/>
        </w:rPr>
        <w:t xml:space="preserve"> ασθένειες είναι μια ομάδα ασθενειών που επηρεάζουν συνήθως τις αρθρώσεις, αλλά μπορούν επίσης να επηρεάσουν τους μύες, άλλους ιστούς και εσωτερικά όργανα. Υπάρχουν περισσότερα από 200 διαφορετικά ρευματικά και </w:t>
      </w:r>
      <w:proofErr w:type="spellStart"/>
      <w:r w:rsidRPr="00F14BBC">
        <w:rPr>
          <w:sz w:val="20"/>
          <w:szCs w:val="20"/>
          <w:lang w:val="el-GR"/>
        </w:rPr>
        <w:t>μυοσκελετικά</w:t>
      </w:r>
      <w:proofErr w:type="spellEnd"/>
      <w:r w:rsidRPr="00F14BBC">
        <w:rPr>
          <w:sz w:val="20"/>
          <w:szCs w:val="20"/>
          <w:lang w:val="el-GR"/>
        </w:rPr>
        <w:t xml:space="preserve"> νοσήματα, που επηρεάζουν τόσο τα παιδιά όσο και τους ενήλικες.</w:t>
      </w:r>
      <w:r w:rsidRPr="00F14BBC">
        <w:rPr>
          <w:sz w:val="20"/>
          <w:szCs w:val="20"/>
          <w:vertAlign w:val="superscript"/>
          <w:lang w:val="el-GR"/>
        </w:rPr>
        <w:t xml:space="preserve">9 </w:t>
      </w:r>
      <w:r w:rsidRPr="00F14BBC">
        <w:rPr>
          <w:sz w:val="20"/>
          <w:szCs w:val="20"/>
          <w:lang w:val="el-GR"/>
        </w:rPr>
        <w:t xml:space="preserve">Συνήθως προκαλούνται από προβλήματα του ανοσοποιητικού συστήματος, φλεγμονή, λοιμώξεις ή σταδιακή αλλοίωση των αρθρώσεων, των μυών και των οστών. Πολλές από αυτές τις ασθένειες είναι χρόνιες και επιδεινώνονται με την πάροδο του χρόνου. Είναι επώδυνες και με μειωμένη λειτουργικότητα. Σε σοβαρές περιπτώσεις, τα ρευματικά και </w:t>
      </w:r>
      <w:proofErr w:type="spellStart"/>
      <w:r w:rsidRPr="00F14BBC">
        <w:rPr>
          <w:sz w:val="20"/>
          <w:szCs w:val="20"/>
          <w:lang w:val="el-GR"/>
        </w:rPr>
        <w:t>μυοσκελετικά</w:t>
      </w:r>
      <w:proofErr w:type="spellEnd"/>
      <w:r w:rsidRPr="00F14BBC">
        <w:rPr>
          <w:sz w:val="20"/>
          <w:szCs w:val="20"/>
          <w:lang w:val="el-GR"/>
        </w:rPr>
        <w:t xml:space="preserve"> νοσήματα μπορούν να οδηγήσουν σε σημαντική αναπηρία, με μεγάλο αντίκτυπο τόσο στην ποιότητα ζωής όσο και στο προσδόκιμο ζωής.</w:t>
      </w:r>
    </w:p>
    <w:p w14:paraId="0771E3D5" w14:textId="335E8BA8" w:rsidR="00F14BBC" w:rsidRPr="00F14BBC" w:rsidRDefault="00F14BBC" w:rsidP="00A71165">
      <w:pPr>
        <w:shd w:val="clear" w:color="auto" w:fill="FFFFFF"/>
        <w:spacing w:before="100" w:beforeAutospacing="1" w:after="100" w:afterAutospacing="1"/>
        <w:rPr>
          <w:rFonts w:cstheme="minorHAnsi"/>
          <w:b/>
          <w:bCs/>
          <w:i/>
          <w:iCs/>
          <w:color w:val="222222"/>
          <w:sz w:val="22"/>
          <w:szCs w:val="22"/>
          <w:lang w:val="el-GR"/>
        </w:rPr>
      </w:pPr>
      <w:r w:rsidRPr="00F14BBC">
        <w:rPr>
          <w:rFonts w:cstheme="minorHAnsi"/>
          <w:b/>
          <w:bCs/>
          <w:i/>
          <w:iCs/>
          <w:color w:val="222222"/>
          <w:sz w:val="22"/>
          <w:szCs w:val="22"/>
          <w:lang w:val="el-GR"/>
        </w:rPr>
        <w:t xml:space="preserve">Σχετικά με την Ελληνική Εταιρεία </w:t>
      </w:r>
      <w:proofErr w:type="spellStart"/>
      <w:r w:rsidRPr="00F14BBC">
        <w:rPr>
          <w:rFonts w:cstheme="minorHAnsi"/>
          <w:b/>
          <w:bCs/>
          <w:i/>
          <w:iCs/>
          <w:color w:val="222222"/>
          <w:sz w:val="22"/>
          <w:szCs w:val="22"/>
          <w:lang w:val="el-GR"/>
        </w:rPr>
        <w:t>Αντιρευματικού</w:t>
      </w:r>
      <w:proofErr w:type="spellEnd"/>
      <w:r w:rsidRPr="00F14BBC">
        <w:rPr>
          <w:rFonts w:cstheme="minorHAnsi"/>
          <w:b/>
          <w:bCs/>
          <w:i/>
          <w:iCs/>
          <w:color w:val="222222"/>
          <w:sz w:val="22"/>
          <w:szCs w:val="22"/>
          <w:lang w:val="el-GR"/>
        </w:rPr>
        <w:t xml:space="preserve"> Αγώνα</w:t>
      </w:r>
    </w:p>
    <w:p w14:paraId="32B4891B" w14:textId="19FB32FD" w:rsidR="00A71165" w:rsidRDefault="00A71165" w:rsidP="00A71165">
      <w:pPr>
        <w:rPr>
          <w:rFonts w:cstheme="minorHAnsi"/>
          <w:sz w:val="22"/>
          <w:szCs w:val="22"/>
          <w:lang w:val="el-GR"/>
        </w:rPr>
      </w:pPr>
    </w:p>
    <w:p w14:paraId="276418FA" w14:textId="77777777" w:rsidR="00F14BBC" w:rsidRPr="006A6925" w:rsidRDefault="00F14BBC" w:rsidP="00F14BBC">
      <w:pPr>
        <w:rPr>
          <w:b/>
          <w:bCs/>
          <w:i/>
          <w:iCs/>
          <w:lang w:val="el-GR"/>
        </w:rPr>
      </w:pPr>
      <w:r w:rsidRPr="006A6925">
        <w:rPr>
          <w:b/>
          <w:bCs/>
          <w:i/>
          <w:iCs/>
          <w:lang w:val="el-GR"/>
        </w:rPr>
        <w:t>Σχετικά με την EULAR</w:t>
      </w:r>
    </w:p>
    <w:p w14:paraId="461EEBF6" w14:textId="77777777" w:rsidR="00F14BBC" w:rsidRPr="00F14BBC" w:rsidRDefault="00F14BBC" w:rsidP="00F14BBC">
      <w:pPr>
        <w:rPr>
          <w:sz w:val="21"/>
          <w:szCs w:val="21"/>
          <w:lang w:val="el-GR"/>
        </w:rPr>
      </w:pPr>
      <w:r w:rsidRPr="00F14BBC">
        <w:rPr>
          <w:sz w:val="21"/>
          <w:szCs w:val="21"/>
          <w:lang w:val="el-GR"/>
        </w:rPr>
        <w:t xml:space="preserve">Η EULAR  είναι ο ευρωπαϊκός οργανισμός ομπρέλας που εκπροσωπεί τις επιστημονικές εταιρείες,  τις επαγγελματικές ενώσεις υγείας και τους συλλόγους ασθενών με ρευματικά και </w:t>
      </w:r>
      <w:proofErr w:type="spellStart"/>
      <w:r w:rsidRPr="00F14BBC">
        <w:rPr>
          <w:sz w:val="21"/>
          <w:szCs w:val="21"/>
          <w:lang w:val="el-GR"/>
        </w:rPr>
        <w:t>μυοσκελετικά</w:t>
      </w:r>
      <w:proofErr w:type="spellEnd"/>
      <w:r w:rsidRPr="00F14BBC">
        <w:rPr>
          <w:sz w:val="21"/>
          <w:szCs w:val="21"/>
          <w:lang w:val="el-GR"/>
        </w:rPr>
        <w:t xml:space="preserve"> νοσήματα. Η EULAR στοχεύει στη μείωση των επιπτώσεων της ρευματικών και των </w:t>
      </w:r>
      <w:proofErr w:type="spellStart"/>
      <w:r w:rsidRPr="00F14BBC">
        <w:rPr>
          <w:sz w:val="21"/>
          <w:szCs w:val="21"/>
          <w:lang w:val="el-GR"/>
        </w:rPr>
        <w:t>μυοσκελετικών</w:t>
      </w:r>
      <w:proofErr w:type="spellEnd"/>
      <w:r w:rsidRPr="00F14BBC">
        <w:rPr>
          <w:sz w:val="21"/>
          <w:szCs w:val="21"/>
          <w:lang w:val="el-GR"/>
        </w:rPr>
        <w:t xml:space="preserve"> νοσημάτων  στα άτομα και στην κοινωνία και στη βελτίωση της πρόληψης, της θεραπείας  και της αποκατάστασης των ασθενών. Για το σκοπό αυτό, η EULAR προάγει την αριστεία στην εκπαίδευση και την έρευνα στον τομέα της ρευματολογίας. Προωθεί τη μεταφορά των αποτελεσμάτων των ερευνητικών πρωτοβουλιών στην καθημερινή φροντίδα και αγωνίζεται  για την αναγνώριση των αναγκών των ασθενών με ρευματικά και </w:t>
      </w:r>
      <w:proofErr w:type="spellStart"/>
      <w:r w:rsidRPr="00F14BBC">
        <w:rPr>
          <w:sz w:val="21"/>
          <w:szCs w:val="21"/>
          <w:lang w:val="el-GR"/>
        </w:rPr>
        <w:t>μυοσκελετικά</w:t>
      </w:r>
      <w:proofErr w:type="spellEnd"/>
      <w:r w:rsidRPr="00F14BBC">
        <w:rPr>
          <w:sz w:val="21"/>
          <w:szCs w:val="21"/>
          <w:lang w:val="el-GR"/>
        </w:rPr>
        <w:t xml:space="preserve"> νοσήματα  από τα θεσμικά όργανα της ΕΕ μέσω ενεργειών προς όλους τους ενδιαφερόμενους. </w:t>
      </w:r>
    </w:p>
    <w:p w14:paraId="2B4F1E9A" w14:textId="77777777" w:rsidR="00F14BBC" w:rsidRPr="00F14BBC" w:rsidRDefault="00F14BBC" w:rsidP="00F14BBC">
      <w:pPr>
        <w:rPr>
          <w:sz w:val="21"/>
          <w:szCs w:val="21"/>
          <w:lang w:val="el-GR"/>
        </w:rPr>
      </w:pPr>
      <w:r w:rsidRPr="00F14BBC">
        <w:rPr>
          <w:sz w:val="21"/>
          <w:szCs w:val="21"/>
          <w:lang w:val="el-GR"/>
        </w:rPr>
        <w:t>Για να μάθετε περισσότερα σχετικά με τις δραστηριότητες της EULAR, επισκεφθείτε τη διεύθυνση: www.eular.org</w:t>
      </w:r>
    </w:p>
    <w:p w14:paraId="54DFC3B7" w14:textId="19189D54" w:rsidR="00F14BBC" w:rsidRPr="00F14BBC" w:rsidRDefault="00F14BBC" w:rsidP="00A71165">
      <w:pPr>
        <w:rPr>
          <w:rFonts w:cstheme="minorHAnsi"/>
          <w:sz w:val="22"/>
          <w:szCs w:val="22"/>
          <w:lang w:val="el-GR"/>
        </w:rPr>
      </w:pPr>
    </w:p>
    <w:p w14:paraId="3B09AF25" w14:textId="77777777" w:rsidR="009B4580" w:rsidRDefault="009B4580" w:rsidP="00F14BBC">
      <w:pPr>
        <w:rPr>
          <w:lang w:val="el-GR"/>
        </w:rPr>
      </w:pPr>
    </w:p>
    <w:p w14:paraId="3F3560F2" w14:textId="77777777" w:rsidR="009B4580" w:rsidRDefault="009B4580" w:rsidP="00F14BBC">
      <w:pPr>
        <w:rPr>
          <w:lang w:val="el-GR"/>
        </w:rPr>
      </w:pPr>
    </w:p>
    <w:p w14:paraId="36FBFCE1" w14:textId="7D910337" w:rsidR="00F14BBC" w:rsidRPr="00EE398C" w:rsidRDefault="00F14BBC" w:rsidP="00F14BBC">
      <w:pPr>
        <w:rPr>
          <w:lang w:val="en-US"/>
        </w:rPr>
      </w:pPr>
      <w:bookmarkStart w:id="0" w:name="_GoBack"/>
      <w:bookmarkEnd w:id="0"/>
      <w:r>
        <w:rPr>
          <w:lang w:val="el-GR"/>
        </w:rPr>
        <w:t>Βιβλιογραφία</w:t>
      </w:r>
    </w:p>
    <w:p w14:paraId="7C211901" w14:textId="77777777" w:rsidR="00F14BBC" w:rsidRPr="00561C1C" w:rsidRDefault="00F14BBC" w:rsidP="00F14BBC">
      <w:pPr>
        <w:pStyle w:val="EndnoteText"/>
        <w:rPr>
          <w:rFonts w:ascii="Arial" w:hAnsi="Arial" w:cs="Arial"/>
          <w:sz w:val="18"/>
          <w:szCs w:val="18"/>
        </w:rPr>
      </w:pPr>
      <w:r>
        <w:rPr>
          <w:rStyle w:val="EndnoteReference"/>
        </w:rPr>
        <w:footnoteRef/>
      </w:r>
      <w:r w:rsidRPr="00C667FC">
        <w:rPr>
          <w:lang w:val="de-CH"/>
        </w:rPr>
        <w:t xml:space="preserve"> </w:t>
      </w:r>
      <w:r w:rsidRPr="00C667FC">
        <w:rPr>
          <w:rFonts w:ascii="Arial" w:hAnsi="Arial" w:cs="Arial"/>
          <w:sz w:val="18"/>
          <w:szCs w:val="18"/>
          <w:lang w:val="de-CH"/>
        </w:rPr>
        <w:t xml:space="preserve">Van der Linden MPM, le </w:t>
      </w:r>
      <w:proofErr w:type="spellStart"/>
      <w:r w:rsidRPr="00C667FC">
        <w:rPr>
          <w:rFonts w:ascii="Arial" w:hAnsi="Arial" w:cs="Arial"/>
          <w:sz w:val="18"/>
          <w:szCs w:val="18"/>
          <w:lang w:val="de-CH"/>
        </w:rPr>
        <w:t>Cessie</w:t>
      </w:r>
      <w:proofErr w:type="spellEnd"/>
      <w:r w:rsidRPr="00C667FC">
        <w:rPr>
          <w:rFonts w:ascii="Arial" w:hAnsi="Arial" w:cs="Arial"/>
          <w:sz w:val="18"/>
          <w:szCs w:val="18"/>
          <w:lang w:val="de-CH"/>
        </w:rPr>
        <w:t xml:space="preserve"> S, van der </w:t>
      </w:r>
      <w:proofErr w:type="spellStart"/>
      <w:r w:rsidRPr="00C667FC">
        <w:rPr>
          <w:rFonts w:ascii="Arial" w:hAnsi="Arial" w:cs="Arial"/>
          <w:sz w:val="18"/>
          <w:szCs w:val="18"/>
          <w:lang w:val="de-CH"/>
        </w:rPr>
        <w:t>Woude</w:t>
      </w:r>
      <w:proofErr w:type="spellEnd"/>
      <w:r w:rsidRPr="00C667FC">
        <w:rPr>
          <w:rFonts w:ascii="Arial" w:hAnsi="Arial" w:cs="Arial"/>
          <w:sz w:val="18"/>
          <w:szCs w:val="18"/>
          <w:lang w:val="de-CH"/>
        </w:rPr>
        <w:t xml:space="preserve"> D, </w:t>
      </w:r>
      <w:r w:rsidRPr="00C667FC">
        <w:rPr>
          <w:rFonts w:ascii="Arial" w:hAnsi="Arial" w:cs="Arial"/>
          <w:i/>
          <w:sz w:val="18"/>
          <w:szCs w:val="18"/>
          <w:lang w:val="de-CH"/>
        </w:rPr>
        <w:t>et al.</w:t>
      </w:r>
      <w:r w:rsidRPr="00C667FC">
        <w:rPr>
          <w:rFonts w:ascii="Arial" w:hAnsi="Arial" w:cs="Arial"/>
          <w:sz w:val="18"/>
          <w:szCs w:val="18"/>
          <w:lang w:val="de-CH"/>
        </w:rPr>
        <w:t xml:space="preserve"> </w:t>
      </w:r>
      <w:r w:rsidRPr="00151F7E">
        <w:rPr>
          <w:rFonts w:ascii="Arial" w:hAnsi="Arial" w:cs="Arial"/>
          <w:sz w:val="18"/>
          <w:szCs w:val="18"/>
        </w:rPr>
        <w:t>Long-Term Impact of Delay in Assessment of P</w:t>
      </w:r>
      <w:r w:rsidRPr="00561C1C">
        <w:rPr>
          <w:rFonts w:ascii="Arial" w:hAnsi="Arial" w:cs="Arial"/>
          <w:sz w:val="18"/>
          <w:szCs w:val="18"/>
        </w:rPr>
        <w:t xml:space="preserve">atients with Early Arthritis. </w:t>
      </w:r>
      <w:r w:rsidRPr="00561C1C">
        <w:rPr>
          <w:rFonts w:ascii="Arial" w:hAnsi="Arial" w:cs="Arial"/>
          <w:i/>
          <w:sz w:val="18"/>
          <w:szCs w:val="18"/>
        </w:rPr>
        <w:t>Arthritis &amp; Rheumatism.</w:t>
      </w:r>
      <w:r w:rsidRPr="00561C1C">
        <w:rPr>
          <w:rFonts w:ascii="Arial" w:hAnsi="Arial" w:cs="Arial"/>
          <w:sz w:val="18"/>
          <w:szCs w:val="18"/>
        </w:rPr>
        <w:t xml:space="preserve"> 2010;62(12):3537-3546.</w:t>
      </w:r>
    </w:p>
    <w:p w14:paraId="1CC93054" w14:textId="77777777" w:rsidR="00F14BBC" w:rsidRPr="00561C1C" w:rsidRDefault="00F14BBC" w:rsidP="00F14BBC">
      <w:pPr>
        <w:pStyle w:val="EndnoteText"/>
        <w:rPr>
          <w:rFonts w:ascii="Arial" w:hAnsi="Arial" w:cs="Arial"/>
          <w:sz w:val="18"/>
          <w:szCs w:val="18"/>
        </w:rPr>
      </w:pPr>
      <w:r w:rsidRPr="00EE398C">
        <w:rPr>
          <w:rStyle w:val="EndnoteReference"/>
          <w:rFonts w:ascii="Arial" w:hAnsi="Arial" w:cs="Arial"/>
          <w:sz w:val="18"/>
          <w:szCs w:val="18"/>
          <w:lang w:val="en-US"/>
        </w:rPr>
        <w:t>2</w:t>
      </w:r>
      <w:r w:rsidRPr="00561C1C">
        <w:rPr>
          <w:rFonts w:ascii="Arial" w:hAnsi="Arial" w:cs="Arial"/>
          <w:sz w:val="18"/>
          <w:szCs w:val="18"/>
        </w:rPr>
        <w:t xml:space="preserve"> EULAR. Horizon 2020 Framework Programme. EULAR’s position and recommendations. Available at: </w:t>
      </w:r>
      <w:hyperlink r:id="rId7" w:history="1">
        <w:r w:rsidRPr="00561C1C">
          <w:rPr>
            <w:rFonts w:ascii="Arial" w:hAnsi="Arial" w:cs="Arial"/>
            <w:sz w:val="18"/>
            <w:szCs w:val="18"/>
          </w:rPr>
          <w:t>https://www.eular.org/public_affairs_research_horizon_2020.cfm</w:t>
        </w:r>
      </w:hyperlink>
      <w:r>
        <w:rPr>
          <w:rFonts w:ascii="Arial" w:hAnsi="Arial" w:cs="Arial"/>
          <w:sz w:val="18"/>
          <w:szCs w:val="18"/>
        </w:rPr>
        <w:t xml:space="preserve"> [Last accessed June 2019]</w:t>
      </w:r>
    </w:p>
    <w:p w14:paraId="6D4FCED2" w14:textId="77777777" w:rsidR="00F14BBC" w:rsidRDefault="00F14BBC" w:rsidP="00F14BBC">
      <w:pPr>
        <w:pStyle w:val="EndnoteText"/>
      </w:pPr>
      <w:r w:rsidRPr="00EE398C">
        <w:rPr>
          <w:rStyle w:val="EndnoteReference"/>
          <w:rFonts w:ascii="Arial" w:hAnsi="Arial" w:cs="Arial"/>
          <w:sz w:val="18"/>
          <w:szCs w:val="18"/>
          <w:lang w:val="en-US"/>
        </w:rPr>
        <w:t xml:space="preserve">3 </w:t>
      </w:r>
      <w:r w:rsidRPr="00561C1C">
        <w:rPr>
          <w:rFonts w:ascii="Arial" w:hAnsi="Arial" w:cs="Arial"/>
          <w:sz w:val="18"/>
          <w:szCs w:val="18"/>
        </w:rPr>
        <w:t xml:space="preserve">EULAR. Ten things you should know about rheumatic diseases, EULAR. Available at </w:t>
      </w:r>
      <w:hyperlink r:id="rId8" w:history="1">
        <w:r w:rsidRPr="00561C1C">
          <w:rPr>
            <w:rFonts w:ascii="Arial" w:hAnsi="Arial" w:cs="Arial"/>
            <w:sz w:val="18"/>
            <w:szCs w:val="18"/>
          </w:rPr>
          <w:t>https://www.eular.org/myUploadData/files/10%20things%20on%20RD.pdf</w:t>
        </w:r>
      </w:hyperlink>
      <w:r>
        <w:rPr>
          <w:rFonts w:ascii="Arial" w:hAnsi="Arial" w:cs="Arial"/>
          <w:sz w:val="18"/>
          <w:szCs w:val="18"/>
        </w:rPr>
        <w:t xml:space="preserve"> [Last Accessed 2019]</w:t>
      </w:r>
    </w:p>
    <w:p w14:paraId="29BE32FF" w14:textId="77777777" w:rsidR="00F14BBC" w:rsidRDefault="00F14BBC" w:rsidP="00F14BBC">
      <w:pPr>
        <w:pStyle w:val="EndnoteText"/>
      </w:pPr>
      <w:r w:rsidRPr="00A91AFE">
        <w:rPr>
          <w:rStyle w:val="EndnoteReference"/>
          <w:lang w:val="en-US"/>
        </w:rPr>
        <w:t>4</w:t>
      </w:r>
      <w:r>
        <w:t xml:space="preserve"> </w:t>
      </w:r>
      <w:r w:rsidRPr="00151F7E">
        <w:rPr>
          <w:rFonts w:ascii="Arial" w:hAnsi="Arial" w:cs="Arial"/>
          <w:sz w:val="18"/>
          <w:szCs w:val="18"/>
        </w:rPr>
        <w:t xml:space="preserve">Connolly D, Fitzpatrick C, O’Toole L, </w:t>
      </w:r>
      <w:r w:rsidRPr="00151F7E">
        <w:rPr>
          <w:rFonts w:ascii="Arial" w:hAnsi="Arial" w:cs="Arial"/>
          <w:i/>
          <w:sz w:val="18"/>
          <w:szCs w:val="18"/>
        </w:rPr>
        <w:t>et al.</w:t>
      </w:r>
      <w:r w:rsidRPr="00151F7E">
        <w:rPr>
          <w:rFonts w:ascii="Arial" w:hAnsi="Arial" w:cs="Arial"/>
          <w:sz w:val="18"/>
          <w:szCs w:val="18"/>
        </w:rPr>
        <w:t xml:space="preserve"> Impact of Fatigue in Rheumatic Diseases in the Work Environment: A Qualitative Study</w:t>
      </w:r>
      <w:r w:rsidRPr="00FF5A99">
        <w:rPr>
          <w:rFonts w:ascii="Arial" w:hAnsi="Arial" w:cs="Arial"/>
          <w:i/>
          <w:sz w:val="18"/>
          <w:szCs w:val="18"/>
        </w:rPr>
        <w:t>. International Journal of Environmental Research and Public Health</w:t>
      </w:r>
      <w:r w:rsidRPr="00151F7E">
        <w:rPr>
          <w:rFonts w:ascii="Arial" w:hAnsi="Arial" w:cs="Arial"/>
          <w:sz w:val="18"/>
          <w:szCs w:val="18"/>
        </w:rPr>
        <w:t>. 2015;12(11):13807-13822.</w:t>
      </w:r>
    </w:p>
    <w:p w14:paraId="00B718E9" w14:textId="77777777" w:rsidR="00F14BBC" w:rsidRDefault="00F14BBC" w:rsidP="00F14BBC">
      <w:pPr>
        <w:pStyle w:val="EndnoteText"/>
      </w:pPr>
      <w:r w:rsidRPr="00A91AFE">
        <w:rPr>
          <w:rStyle w:val="EndnoteReference"/>
          <w:lang w:val="en-US"/>
        </w:rPr>
        <w:t>5</w:t>
      </w:r>
      <w:r>
        <w:t xml:space="preserve"> </w:t>
      </w:r>
      <w:r w:rsidRPr="00151F7E">
        <w:rPr>
          <w:rFonts w:ascii="Arial" w:hAnsi="Arial" w:cs="Arial"/>
          <w:sz w:val="18"/>
          <w:szCs w:val="18"/>
        </w:rPr>
        <w:t xml:space="preserve">Lard LR, Visser H, Speyer I, </w:t>
      </w:r>
      <w:r w:rsidRPr="00151F7E">
        <w:rPr>
          <w:rFonts w:ascii="Arial" w:hAnsi="Arial" w:cs="Arial"/>
          <w:i/>
          <w:sz w:val="18"/>
          <w:szCs w:val="18"/>
        </w:rPr>
        <w:t>et al.</w:t>
      </w:r>
      <w:r w:rsidRPr="00151F7E">
        <w:rPr>
          <w:rFonts w:ascii="Arial" w:hAnsi="Arial" w:cs="Arial"/>
          <w:sz w:val="18"/>
          <w:szCs w:val="18"/>
        </w:rPr>
        <w:t xml:space="preserve"> Early versus delayed treatment in patients with recent-onset rheumatoid arthritis: comparison of two cohorts who received different treatment strategies. </w:t>
      </w:r>
      <w:r>
        <w:rPr>
          <w:rFonts w:ascii="Arial" w:hAnsi="Arial" w:cs="Arial"/>
          <w:i/>
          <w:sz w:val="18"/>
          <w:szCs w:val="18"/>
        </w:rPr>
        <w:t>The American Journal of M</w:t>
      </w:r>
      <w:r w:rsidRPr="00151F7E">
        <w:rPr>
          <w:rFonts w:ascii="Arial" w:hAnsi="Arial" w:cs="Arial"/>
          <w:i/>
          <w:sz w:val="18"/>
          <w:szCs w:val="18"/>
        </w:rPr>
        <w:t>edicine.</w:t>
      </w:r>
      <w:r w:rsidRPr="00151F7E">
        <w:rPr>
          <w:rFonts w:ascii="Arial" w:hAnsi="Arial" w:cs="Arial"/>
          <w:sz w:val="18"/>
          <w:szCs w:val="18"/>
        </w:rPr>
        <w:t xml:space="preserve"> 2001;111(6):446-51.</w:t>
      </w:r>
    </w:p>
    <w:p w14:paraId="0B4365EF" w14:textId="77777777" w:rsidR="00F14BBC" w:rsidRDefault="00F14BBC" w:rsidP="00F14BBC">
      <w:pPr>
        <w:pStyle w:val="EndnoteText"/>
      </w:pPr>
      <w:r w:rsidRPr="00A91AFE">
        <w:rPr>
          <w:rStyle w:val="EndnoteReference"/>
          <w:lang w:val="en-US"/>
        </w:rPr>
        <w:t>6</w:t>
      </w:r>
      <w:r>
        <w:t xml:space="preserve"> </w:t>
      </w:r>
      <w:proofErr w:type="spellStart"/>
      <w:r w:rsidRPr="00151F7E">
        <w:rPr>
          <w:rFonts w:ascii="Arial" w:hAnsi="Arial" w:cs="Arial"/>
          <w:sz w:val="18"/>
          <w:szCs w:val="18"/>
        </w:rPr>
        <w:t>Panjwani</w:t>
      </w:r>
      <w:proofErr w:type="spellEnd"/>
      <w:r w:rsidRPr="00151F7E">
        <w:rPr>
          <w:rFonts w:ascii="Arial" w:hAnsi="Arial" w:cs="Arial"/>
          <w:sz w:val="18"/>
          <w:szCs w:val="18"/>
        </w:rPr>
        <w:t xml:space="preserve"> S. Early Diagnosis and Treatment of Discoid Lupus Erythematosus.</w:t>
      </w:r>
      <w:r w:rsidRPr="00151F7E">
        <w:rPr>
          <w:rFonts w:ascii="Arial" w:hAnsi="Arial" w:cs="Arial"/>
          <w:i/>
          <w:sz w:val="18"/>
          <w:szCs w:val="18"/>
        </w:rPr>
        <w:t xml:space="preserve"> Journal of the American Board of Family Medicine.</w:t>
      </w:r>
      <w:r w:rsidRPr="00151F7E">
        <w:rPr>
          <w:rFonts w:ascii="Arial" w:hAnsi="Arial" w:cs="Arial"/>
          <w:sz w:val="18"/>
          <w:szCs w:val="18"/>
        </w:rPr>
        <w:t xml:space="preserve"> 2009;22(2):206-213.</w:t>
      </w:r>
    </w:p>
    <w:p w14:paraId="33AA39A6" w14:textId="77777777" w:rsidR="00F14BBC" w:rsidRDefault="00F14BBC" w:rsidP="00F14BBC">
      <w:pPr>
        <w:pStyle w:val="EndnoteText"/>
      </w:pPr>
      <w:r w:rsidRPr="00EE398C">
        <w:rPr>
          <w:rStyle w:val="EndnoteReference"/>
          <w:lang w:val="en-US"/>
        </w:rPr>
        <w:t>7</w:t>
      </w:r>
      <w:r>
        <w:t xml:space="preserve"> </w:t>
      </w:r>
      <w:proofErr w:type="spellStart"/>
      <w:r w:rsidRPr="00151F7E">
        <w:rPr>
          <w:rFonts w:ascii="Arial" w:hAnsi="Arial" w:cs="Arial"/>
          <w:sz w:val="18"/>
          <w:szCs w:val="18"/>
        </w:rPr>
        <w:t>Tosteson</w:t>
      </w:r>
      <w:proofErr w:type="spellEnd"/>
      <w:r w:rsidRPr="00151F7E">
        <w:rPr>
          <w:rFonts w:ascii="Arial" w:hAnsi="Arial" w:cs="Arial"/>
          <w:sz w:val="18"/>
          <w:szCs w:val="18"/>
        </w:rPr>
        <w:t xml:space="preserve"> AN. Early discontinuation of treatment for osteoporosis. </w:t>
      </w:r>
      <w:r w:rsidRPr="00151F7E">
        <w:rPr>
          <w:rFonts w:ascii="Arial" w:hAnsi="Arial" w:cs="Arial"/>
          <w:i/>
          <w:sz w:val="18"/>
          <w:szCs w:val="18"/>
        </w:rPr>
        <w:t>The American Journal of Medicine.</w:t>
      </w:r>
      <w:r w:rsidRPr="00151F7E">
        <w:rPr>
          <w:rFonts w:ascii="Arial" w:hAnsi="Arial" w:cs="Arial"/>
          <w:sz w:val="18"/>
          <w:szCs w:val="18"/>
        </w:rPr>
        <w:t xml:space="preserve"> 2003;115(3):2090-216.</w:t>
      </w:r>
    </w:p>
    <w:p w14:paraId="247260A6" w14:textId="77777777" w:rsidR="00F14BBC" w:rsidRDefault="00F14BBC" w:rsidP="00F14BBC">
      <w:pPr>
        <w:pStyle w:val="EndnoteText"/>
      </w:pPr>
      <w:r w:rsidRPr="00A91AFE">
        <w:rPr>
          <w:rStyle w:val="EndnoteReference"/>
          <w:lang w:val="en-US"/>
        </w:rPr>
        <w:t>8</w:t>
      </w:r>
      <w:r>
        <w:t xml:space="preserve"> </w:t>
      </w:r>
      <w:r w:rsidRPr="00151F7E">
        <w:rPr>
          <w:rFonts w:ascii="Arial" w:hAnsi="Arial" w:cs="Arial"/>
          <w:sz w:val="18"/>
          <w:szCs w:val="18"/>
        </w:rPr>
        <w:t xml:space="preserve">Woolf AD, and Gabriel S. Overcoming challenges in order to improve the management of rheumatic and musculoskeletal diseases across the globe. </w:t>
      </w:r>
      <w:r w:rsidRPr="00151F7E">
        <w:rPr>
          <w:rFonts w:ascii="Arial" w:hAnsi="Arial" w:cs="Arial"/>
          <w:i/>
          <w:sz w:val="18"/>
          <w:szCs w:val="18"/>
        </w:rPr>
        <w:t>Clinical Rheumatology.</w:t>
      </w:r>
      <w:r w:rsidRPr="00151F7E">
        <w:rPr>
          <w:rFonts w:ascii="Arial" w:hAnsi="Arial" w:cs="Arial"/>
          <w:sz w:val="18"/>
          <w:szCs w:val="18"/>
        </w:rPr>
        <w:t xml:space="preserve"> 2015;34(5):815-817.</w:t>
      </w:r>
    </w:p>
    <w:p w14:paraId="52F27923" w14:textId="77777777" w:rsidR="00F14BBC" w:rsidRDefault="00F14BBC" w:rsidP="00F14BBC">
      <w:pPr>
        <w:rPr>
          <w:rFonts w:ascii="Arial" w:hAnsi="Arial" w:cs="Arial"/>
          <w:sz w:val="18"/>
          <w:szCs w:val="18"/>
        </w:rPr>
      </w:pPr>
      <w:r w:rsidRPr="00A91AFE">
        <w:rPr>
          <w:rStyle w:val="EndnoteReference"/>
          <w:lang w:val="en-US"/>
        </w:rPr>
        <w:t>9</w:t>
      </w:r>
      <w:r>
        <w:t xml:space="preserve"> </w:t>
      </w:r>
      <w:r>
        <w:rPr>
          <w:rFonts w:ascii="Arial" w:hAnsi="Arial" w:cs="Arial"/>
          <w:sz w:val="18"/>
          <w:szCs w:val="18"/>
        </w:rPr>
        <w:t>V</w:t>
      </w:r>
      <w:r w:rsidRPr="0008779B">
        <w:rPr>
          <w:rFonts w:ascii="Arial" w:hAnsi="Arial" w:cs="Arial"/>
          <w:sz w:val="18"/>
          <w:szCs w:val="18"/>
        </w:rPr>
        <w:t xml:space="preserve">an der </w:t>
      </w:r>
      <w:proofErr w:type="spellStart"/>
      <w:r w:rsidRPr="0008779B">
        <w:rPr>
          <w:rFonts w:ascii="Arial" w:hAnsi="Arial" w:cs="Arial"/>
          <w:sz w:val="18"/>
          <w:szCs w:val="18"/>
        </w:rPr>
        <w:t>Heijde</w:t>
      </w:r>
      <w:proofErr w:type="spellEnd"/>
      <w:r w:rsidRPr="0008779B">
        <w:rPr>
          <w:rFonts w:ascii="Arial" w:hAnsi="Arial" w:cs="Arial"/>
          <w:sz w:val="18"/>
          <w:szCs w:val="18"/>
        </w:rPr>
        <w:t xml:space="preserve"> D, </w:t>
      </w:r>
      <w:proofErr w:type="spellStart"/>
      <w:r w:rsidRPr="0008779B">
        <w:rPr>
          <w:rFonts w:ascii="Arial" w:hAnsi="Arial" w:cs="Arial"/>
          <w:sz w:val="18"/>
          <w:szCs w:val="18"/>
        </w:rPr>
        <w:t>Daikh</w:t>
      </w:r>
      <w:proofErr w:type="spellEnd"/>
      <w:r w:rsidRPr="0008779B">
        <w:rPr>
          <w:rFonts w:ascii="Arial" w:hAnsi="Arial" w:cs="Arial"/>
          <w:sz w:val="18"/>
          <w:szCs w:val="18"/>
        </w:rPr>
        <w:t xml:space="preserve"> DI, Betteridge N, </w:t>
      </w:r>
      <w:r w:rsidRPr="0008779B">
        <w:rPr>
          <w:rFonts w:ascii="Arial" w:hAnsi="Arial" w:cs="Arial"/>
          <w:i/>
          <w:sz w:val="18"/>
          <w:szCs w:val="18"/>
        </w:rPr>
        <w:t>et al.</w:t>
      </w:r>
      <w:r w:rsidRPr="0008779B">
        <w:rPr>
          <w:rFonts w:ascii="Arial" w:hAnsi="Arial" w:cs="Arial"/>
          <w:sz w:val="18"/>
          <w:szCs w:val="18"/>
        </w:rPr>
        <w:t xml:space="preserve"> Common language description of the term rheumatic and musculoskeletal diseases</w:t>
      </w:r>
      <w:r w:rsidRPr="00276371">
        <w:rPr>
          <w:rFonts w:ascii="Arial" w:hAnsi="Arial" w:cs="Arial"/>
          <w:sz w:val="18"/>
          <w:szCs w:val="18"/>
        </w:rPr>
        <w:t xml:space="preserve"> (RMDs</w:t>
      </w:r>
      <w:r w:rsidRPr="00982B22">
        <w:rPr>
          <w:rFonts w:ascii="Arial" w:hAnsi="Arial" w:cs="Arial"/>
          <w:sz w:val="18"/>
          <w:szCs w:val="18"/>
        </w:rPr>
        <w:t xml:space="preserve">) for use in communication with the lay public, healthcare providers and other stakeholders endorsed by the European League Against Rheumatism (EULAR) and the American College of Rheumatology (ACR). </w:t>
      </w:r>
      <w:r w:rsidRPr="00982B22">
        <w:rPr>
          <w:rFonts w:ascii="Arial" w:hAnsi="Arial" w:cs="Arial"/>
          <w:i/>
          <w:sz w:val="18"/>
          <w:szCs w:val="18"/>
        </w:rPr>
        <w:t xml:space="preserve">Ann Rheum Dis. </w:t>
      </w:r>
      <w:r w:rsidRPr="00982B22">
        <w:rPr>
          <w:rFonts w:ascii="Arial" w:hAnsi="Arial" w:cs="Arial"/>
          <w:sz w:val="18"/>
          <w:szCs w:val="18"/>
        </w:rPr>
        <w:t>2018 Jun;77(6):829-832.</w:t>
      </w:r>
    </w:p>
    <w:p w14:paraId="60584FD8" w14:textId="77777777" w:rsidR="00F14BBC" w:rsidRPr="006135A1" w:rsidRDefault="00F14BBC" w:rsidP="00A71165">
      <w:pPr>
        <w:rPr>
          <w:rFonts w:cstheme="minorHAnsi"/>
          <w:sz w:val="22"/>
          <w:szCs w:val="22"/>
          <w:lang w:val="el-GR"/>
        </w:rPr>
      </w:pPr>
    </w:p>
    <w:sectPr w:rsidR="00F14BBC" w:rsidRPr="006135A1" w:rsidSect="009B4580">
      <w:headerReference w:type="default" r:id="rId9"/>
      <w:pgSz w:w="11900" w:h="16840"/>
      <w:pgMar w:top="288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9478D" w14:textId="77777777" w:rsidR="00825341" w:rsidRDefault="00825341" w:rsidP="009B4580">
      <w:r>
        <w:separator/>
      </w:r>
    </w:p>
  </w:endnote>
  <w:endnote w:type="continuationSeparator" w:id="0">
    <w:p w14:paraId="12762CAC" w14:textId="77777777" w:rsidR="00825341" w:rsidRDefault="00825341" w:rsidP="009B4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4B721" w14:textId="77777777" w:rsidR="00825341" w:rsidRDefault="00825341" w:rsidP="009B4580">
      <w:r>
        <w:separator/>
      </w:r>
    </w:p>
  </w:footnote>
  <w:footnote w:type="continuationSeparator" w:id="0">
    <w:p w14:paraId="755DFE7A" w14:textId="77777777" w:rsidR="00825341" w:rsidRDefault="00825341" w:rsidP="009B4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0F294" w14:textId="71DA8FE8" w:rsidR="009B4580" w:rsidRDefault="009B4580" w:rsidP="009B4580">
    <w:pPr>
      <w:pStyle w:val="Header"/>
      <w:jc w:val="center"/>
    </w:pPr>
    <w:r>
      <w:rPr>
        <w:noProof/>
      </w:rPr>
      <w:drawing>
        <wp:inline distT="0" distB="0" distL="0" distR="0" wp14:anchorId="68CF9BAF" wp14:editId="6D3075F1">
          <wp:extent cx="5727700" cy="1677035"/>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D2019.tif"/>
                  <pic:cNvPicPr/>
                </pic:nvPicPr>
                <pic:blipFill>
                  <a:blip r:embed="rId1">
                    <a:extLst>
                      <a:ext uri="{28A0092B-C50C-407E-A947-70E740481C1C}">
                        <a14:useLocalDpi xmlns:a14="http://schemas.microsoft.com/office/drawing/2010/main" val="0"/>
                      </a:ext>
                    </a:extLst>
                  </a:blip>
                  <a:stretch>
                    <a:fillRect/>
                  </a:stretch>
                </pic:blipFill>
                <pic:spPr>
                  <a:xfrm>
                    <a:off x="0" y="0"/>
                    <a:ext cx="5727700" cy="16770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292B90"/>
    <w:multiLevelType w:val="hybridMultilevel"/>
    <w:tmpl w:val="CDB8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0F4F24"/>
    <w:multiLevelType w:val="hybridMultilevel"/>
    <w:tmpl w:val="1DE89C8E"/>
    <w:lvl w:ilvl="0" w:tplc="F85A1FE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C0C"/>
    <w:rsid w:val="000424A2"/>
    <w:rsid w:val="000B7C0C"/>
    <w:rsid w:val="00203BB1"/>
    <w:rsid w:val="0060419D"/>
    <w:rsid w:val="006135A1"/>
    <w:rsid w:val="007F7660"/>
    <w:rsid w:val="007F7FBD"/>
    <w:rsid w:val="00825341"/>
    <w:rsid w:val="00954CEC"/>
    <w:rsid w:val="009B4580"/>
    <w:rsid w:val="00A129EB"/>
    <w:rsid w:val="00A71165"/>
    <w:rsid w:val="00E54E62"/>
    <w:rsid w:val="00E62255"/>
    <w:rsid w:val="00F14BBC"/>
    <w:rsid w:val="00F42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8F70D"/>
  <w15:chartTrackingRefBased/>
  <w15:docId w15:val="{4B0066A7-0BA5-B14C-ADC4-F133FB7F8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semiHidden/>
    <w:unhideWhenUsed/>
    <w:rsid w:val="00A71165"/>
    <w:rPr>
      <w:vertAlign w:val="superscript"/>
    </w:rPr>
  </w:style>
  <w:style w:type="paragraph" w:styleId="NormalWeb">
    <w:name w:val="Normal (Web)"/>
    <w:basedOn w:val="Normal"/>
    <w:uiPriority w:val="99"/>
    <w:semiHidden/>
    <w:unhideWhenUsed/>
    <w:rsid w:val="00A71165"/>
    <w:pPr>
      <w:spacing w:before="100" w:beforeAutospacing="1" w:after="100" w:afterAutospacing="1"/>
    </w:pPr>
    <w:rPr>
      <w:rFonts w:ascii="Calibri" w:hAnsi="Calibri" w:cs="Calibri"/>
      <w:sz w:val="22"/>
      <w:szCs w:val="22"/>
      <w:lang w:val="el-GR" w:eastAsia="el-GR"/>
    </w:rPr>
  </w:style>
  <w:style w:type="paragraph" w:styleId="ListParagraph">
    <w:name w:val="List Paragraph"/>
    <w:basedOn w:val="Normal"/>
    <w:uiPriority w:val="34"/>
    <w:qFormat/>
    <w:rsid w:val="00A129EB"/>
    <w:pPr>
      <w:ind w:left="720"/>
    </w:pPr>
    <w:rPr>
      <w:rFonts w:ascii="Calibri" w:hAnsi="Calibri" w:cs="Times New Roman"/>
      <w:sz w:val="22"/>
      <w:szCs w:val="22"/>
      <w:lang w:val="el-GR"/>
    </w:rPr>
  </w:style>
  <w:style w:type="paragraph" w:styleId="EndnoteText">
    <w:name w:val="endnote text"/>
    <w:basedOn w:val="Normal"/>
    <w:link w:val="EndnoteTextChar"/>
    <w:uiPriority w:val="99"/>
    <w:semiHidden/>
    <w:unhideWhenUsed/>
    <w:rsid w:val="00F14BBC"/>
    <w:rPr>
      <w:sz w:val="20"/>
      <w:szCs w:val="20"/>
    </w:rPr>
  </w:style>
  <w:style w:type="character" w:customStyle="1" w:styleId="EndnoteTextChar">
    <w:name w:val="Endnote Text Char"/>
    <w:basedOn w:val="DefaultParagraphFont"/>
    <w:link w:val="EndnoteText"/>
    <w:uiPriority w:val="99"/>
    <w:semiHidden/>
    <w:rsid w:val="00F14BBC"/>
    <w:rPr>
      <w:sz w:val="20"/>
      <w:szCs w:val="20"/>
      <w:lang w:val="en-GB"/>
    </w:rPr>
  </w:style>
  <w:style w:type="paragraph" w:styleId="Header">
    <w:name w:val="header"/>
    <w:basedOn w:val="Normal"/>
    <w:link w:val="HeaderChar"/>
    <w:uiPriority w:val="99"/>
    <w:unhideWhenUsed/>
    <w:rsid w:val="009B4580"/>
    <w:pPr>
      <w:tabs>
        <w:tab w:val="center" w:pos="4680"/>
        <w:tab w:val="right" w:pos="9360"/>
      </w:tabs>
    </w:pPr>
  </w:style>
  <w:style w:type="character" w:customStyle="1" w:styleId="HeaderChar">
    <w:name w:val="Header Char"/>
    <w:basedOn w:val="DefaultParagraphFont"/>
    <w:link w:val="Header"/>
    <w:uiPriority w:val="99"/>
    <w:rsid w:val="009B4580"/>
    <w:rPr>
      <w:lang w:val="en-GB"/>
    </w:rPr>
  </w:style>
  <w:style w:type="paragraph" w:styleId="Footer">
    <w:name w:val="footer"/>
    <w:basedOn w:val="Normal"/>
    <w:link w:val="FooterChar"/>
    <w:uiPriority w:val="99"/>
    <w:unhideWhenUsed/>
    <w:rsid w:val="009B4580"/>
    <w:pPr>
      <w:tabs>
        <w:tab w:val="center" w:pos="4680"/>
        <w:tab w:val="right" w:pos="9360"/>
      </w:tabs>
    </w:pPr>
  </w:style>
  <w:style w:type="character" w:customStyle="1" w:styleId="FooterChar">
    <w:name w:val="Footer Char"/>
    <w:basedOn w:val="DefaultParagraphFont"/>
    <w:link w:val="Footer"/>
    <w:uiPriority w:val="99"/>
    <w:rsid w:val="009B458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lar.org/myUploadData/files/10%20things%20on%20RD.pdf" TargetMode="External"/><Relationship Id="rId3" Type="http://schemas.openxmlformats.org/officeDocument/2006/relationships/settings" Target="settings.xml"/><Relationship Id="rId7" Type="http://schemas.openxmlformats.org/officeDocument/2006/relationships/hyperlink" Target="https://www.eular.org/public_affairs_research_horizon_2020.cf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1534</Words>
  <Characters>8748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Antonopoulou</dc:creator>
  <cp:keywords/>
  <dc:description/>
  <cp:lastModifiedBy>Katy Antonopoulou</cp:lastModifiedBy>
  <cp:revision>2</cp:revision>
  <dcterms:created xsi:type="dcterms:W3CDTF">2019-10-06T12:22:00Z</dcterms:created>
  <dcterms:modified xsi:type="dcterms:W3CDTF">2019-10-06T12:22:00Z</dcterms:modified>
</cp:coreProperties>
</file>